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E4AA5" w14:textId="6AB7F1E1" w:rsidR="00B322CB" w:rsidRPr="004548C7" w:rsidRDefault="00140241" w:rsidP="004548C7">
      <w:pPr>
        <w:jc w:val="center"/>
        <w:rPr>
          <w:b/>
          <w:color w:val="44546A" w:themeColor="text2"/>
        </w:rPr>
      </w:pPr>
      <w:r w:rsidRPr="00140241">
        <w:rPr>
          <w:rFonts w:cstheme="minorHAnsi"/>
          <w:b/>
          <w:noProof/>
          <w:color w:val="44546A" w:themeColor="text2"/>
          <w:sz w:val="158"/>
          <w:szCs w:val="158"/>
          <w:lang w:val="fr-FR" w:eastAsia="fr-F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drawing>
          <wp:inline distT="0" distB="0" distL="0" distR="0" wp14:anchorId="3B92DBF8" wp14:editId="054738B1">
            <wp:extent cx="2974340" cy="98778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6224" cy="995057"/>
                    </a:xfrm>
                    <a:prstGeom prst="rect">
                      <a:avLst/>
                    </a:prstGeom>
                    <a:noFill/>
                    <a:ln>
                      <a:noFill/>
                    </a:ln>
                  </pic:spPr>
                </pic:pic>
              </a:graphicData>
            </a:graphic>
          </wp:inline>
        </w:drawing>
      </w:r>
      <w:r w:rsidRPr="00140241">
        <w:rPr>
          <w:rFonts w:cstheme="minorHAnsi"/>
          <w:b/>
          <w:color w:val="44546A" w:themeColor="text2"/>
          <w:sz w:val="158"/>
          <w:szCs w:val="15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p>
    <w:p w14:paraId="157242FB" w14:textId="75E4920F" w:rsidR="00B322CB" w:rsidRDefault="006F1863" w:rsidP="00B322CB">
      <w:pPr>
        <w:jc w:val="center"/>
        <w:rPr>
          <w:b/>
        </w:rPr>
      </w:pPr>
      <w:r>
        <w:rPr>
          <w:b/>
          <w:noProof/>
          <w:lang w:val="fr-FR" w:eastAsia="fr-FR"/>
        </w:rPr>
        <mc:AlternateContent>
          <mc:Choice Requires="wps">
            <w:drawing>
              <wp:anchor distT="0" distB="0" distL="114300" distR="114300" simplePos="0" relativeHeight="251663360" behindDoc="0" locked="0" layoutInCell="1" allowOverlap="1" wp14:anchorId="5CC45125" wp14:editId="6A247C34">
                <wp:simplePos x="0" y="0"/>
                <wp:positionH relativeFrom="column">
                  <wp:posOffset>1080770</wp:posOffset>
                </wp:positionH>
                <wp:positionV relativeFrom="paragraph">
                  <wp:posOffset>92709</wp:posOffset>
                </wp:positionV>
                <wp:extent cx="34956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495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34B5A"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7.3pt" to="360.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" strokecolor="#4472c4 [3204]" strokeweight=".5pt">
                <v:stroke joinstyle="miter"/>
              </v:line>
            </w:pict>
          </mc:Fallback>
        </mc:AlternateContent>
      </w:r>
    </w:p>
    <w:p w14:paraId="28067392" w14:textId="024F53B8" w:rsidR="00870F73" w:rsidRDefault="008C0E4C" w:rsidP="00B322CB">
      <w:pPr>
        <w:jc w:val="center"/>
        <w:rPr>
          <w:b/>
          <w:sz w:val="32"/>
          <w:szCs w:val="32"/>
        </w:rPr>
      </w:pPr>
      <w:r w:rsidRPr="00C522AC">
        <w:rPr>
          <w:b/>
          <w:noProof/>
          <w:lang w:val="fr-FR" w:eastAsia="fr-FR"/>
        </w:rPr>
        <w:drawing>
          <wp:anchor distT="0" distB="0" distL="114300" distR="114300" simplePos="0" relativeHeight="251660288" behindDoc="1" locked="0" layoutInCell="1" allowOverlap="1" wp14:anchorId="67813086" wp14:editId="48F18B78">
            <wp:simplePos x="0" y="0"/>
            <wp:positionH relativeFrom="column">
              <wp:posOffset>2839720</wp:posOffset>
            </wp:positionH>
            <wp:positionV relativeFrom="paragraph">
              <wp:posOffset>70485</wp:posOffset>
            </wp:positionV>
            <wp:extent cx="283845" cy="582930"/>
            <wp:effectExtent l="0" t="0" r="1905" b="7620"/>
            <wp:wrapTight wrapText="bothSides">
              <wp:wrapPolygon edited="0">
                <wp:start x="0" y="0"/>
                <wp:lineTo x="0" y="21176"/>
                <wp:lineTo x="20295" y="21176"/>
                <wp:lineTo x="202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83845" cy="582930"/>
                    </a:xfrm>
                    <a:prstGeom prst="rect">
                      <a:avLst/>
                    </a:prstGeom>
                  </pic:spPr>
                </pic:pic>
              </a:graphicData>
            </a:graphic>
            <wp14:sizeRelH relativeFrom="page">
              <wp14:pctWidth>0</wp14:pctWidth>
            </wp14:sizeRelH>
            <wp14:sizeRelV relativeFrom="page">
              <wp14:pctHeight>0</wp14:pctHeight>
            </wp14:sizeRelV>
          </wp:anchor>
        </w:drawing>
      </w:r>
      <w:r w:rsidRPr="00C522AC">
        <w:rPr>
          <w:b/>
          <w:noProof/>
          <w:lang w:val="fr-FR" w:eastAsia="fr-FR"/>
        </w:rPr>
        <w:drawing>
          <wp:anchor distT="0" distB="0" distL="114300" distR="114300" simplePos="0" relativeHeight="251659264" behindDoc="0" locked="0" layoutInCell="1" allowOverlap="1" wp14:anchorId="3F4FE612" wp14:editId="2C2956BE">
            <wp:simplePos x="0" y="0"/>
            <wp:positionH relativeFrom="column">
              <wp:posOffset>2385060</wp:posOffset>
            </wp:positionH>
            <wp:positionV relativeFrom="paragraph">
              <wp:posOffset>49530</wp:posOffset>
            </wp:positionV>
            <wp:extent cx="358140" cy="419100"/>
            <wp:effectExtent l="0" t="0" r="3810" b="0"/>
            <wp:wrapSquare wrapText="bothSides"/>
            <wp:docPr id="10" name="Picture 10" descr="C:\Users\i_trumbic\Pictures\Short-GEF logo colored NOTA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_trumbic\Pictures\Short-GEF logo colored NOTAG transparent.png"/>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35814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2336" behindDoc="0" locked="0" layoutInCell="1" allowOverlap="1" wp14:anchorId="751E8635" wp14:editId="72D9E4BF">
            <wp:simplePos x="0" y="0"/>
            <wp:positionH relativeFrom="column">
              <wp:posOffset>1868170</wp:posOffset>
            </wp:positionH>
            <wp:positionV relativeFrom="paragraph">
              <wp:posOffset>72390</wp:posOffset>
            </wp:positionV>
            <wp:extent cx="400050" cy="392430"/>
            <wp:effectExtent l="0" t="0" r="0" b="7620"/>
            <wp:wrapSquare wrapText="bothSides"/>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400050" cy="392430"/>
                    </a:xfrm>
                    <a:prstGeom prst="rect">
                      <a:avLst/>
                    </a:prstGeom>
                  </pic:spPr>
                </pic:pic>
              </a:graphicData>
            </a:graphic>
          </wp:anchor>
        </w:drawing>
      </w:r>
      <w:r w:rsidRPr="00C522AC">
        <w:rPr>
          <w:b/>
          <w:noProof/>
          <w:lang w:val="fr-FR" w:eastAsia="fr-FR"/>
        </w:rPr>
        <w:drawing>
          <wp:anchor distT="0" distB="0" distL="114300" distR="114300" simplePos="0" relativeHeight="251661312" behindDoc="1" locked="0" layoutInCell="1" allowOverlap="1" wp14:anchorId="09D0DB66" wp14:editId="4237D457">
            <wp:simplePos x="0" y="0"/>
            <wp:positionH relativeFrom="column">
              <wp:posOffset>3140075</wp:posOffset>
            </wp:positionH>
            <wp:positionV relativeFrom="paragraph">
              <wp:posOffset>60960</wp:posOffset>
            </wp:positionV>
            <wp:extent cx="641350" cy="582930"/>
            <wp:effectExtent l="0" t="0" r="6350" b="7620"/>
            <wp:wrapTight wrapText="bothSides">
              <wp:wrapPolygon edited="0">
                <wp:start x="10907" y="0"/>
                <wp:lineTo x="0" y="706"/>
                <wp:lineTo x="0" y="10588"/>
                <wp:lineTo x="10265" y="21176"/>
                <wp:lineTo x="10907" y="21176"/>
                <wp:lineTo x="14115" y="21176"/>
                <wp:lineTo x="14756" y="21176"/>
                <wp:lineTo x="20531" y="11294"/>
                <wp:lineTo x="21172" y="9176"/>
                <wp:lineTo x="21172" y="1412"/>
                <wp:lineTo x="18606" y="0"/>
                <wp:lineTo x="1090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ioc.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641350" cy="582930"/>
                    </a:xfrm>
                    <a:prstGeom prst="rect">
                      <a:avLst/>
                    </a:prstGeom>
                  </pic:spPr>
                </pic:pic>
              </a:graphicData>
            </a:graphic>
            <wp14:sizeRelH relativeFrom="page">
              <wp14:pctWidth>0</wp14:pctWidth>
            </wp14:sizeRelH>
            <wp14:sizeRelV relativeFrom="page">
              <wp14:pctHeight>0</wp14:pctHeight>
            </wp14:sizeRelV>
          </wp:anchor>
        </w:drawing>
      </w:r>
    </w:p>
    <w:p w14:paraId="51913E85" w14:textId="77777777" w:rsidR="000F61DE" w:rsidRDefault="000F61DE" w:rsidP="00B322CB">
      <w:pPr>
        <w:jc w:val="center"/>
        <w:rPr>
          <w:b/>
          <w:sz w:val="32"/>
          <w:szCs w:val="32"/>
        </w:rPr>
      </w:pPr>
    </w:p>
    <w:p w14:paraId="36DF7748" w14:textId="77777777" w:rsidR="000F61DE" w:rsidRDefault="000F61DE" w:rsidP="00B322CB">
      <w:pPr>
        <w:jc w:val="center"/>
        <w:rPr>
          <w:b/>
          <w:sz w:val="32"/>
          <w:szCs w:val="32"/>
        </w:rPr>
      </w:pPr>
    </w:p>
    <w:p w14:paraId="5DECAC98" w14:textId="1D0729E8" w:rsidR="00B322CB" w:rsidRPr="00D46714" w:rsidRDefault="00B322CB" w:rsidP="00B322CB">
      <w:pPr>
        <w:jc w:val="center"/>
        <w:rPr>
          <w:b/>
          <w:sz w:val="32"/>
          <w:szCs w:val="32"/>
        </w:rPr>
      </w:pPr>
      <w:r w:rsidRPr="00D46714">
        <w:rPr>
          <w:b/>
          <w:sz w:val="32"/>
          <w:szCs w:val="32"/>
        </w:rPr>
        <w:t xml:space="preserve">BUILDING PARTNERSHIPS AROUND LMEs </w:t>
      </w:r>
      <w:r w:rsidR="0056234C">
        <w:rPr>
          <w:b/>
          <w:sz w:val="32"/>
          <w:szCs w:val="32"/>
        </w:rPr>
        <w:t xml:space="preserve">IN SUPPORT OF THE </w:t>
      </w:r>
      <w:r w:rsidRPr="00D46714">
        <w:rPr>
          <w:b/>
          <w:sz w:val="32"/>
          <w:szCs w:val="32"/>
        </w:rPr>
        <w:t xml:space="preserve">2030 SUSTAINABLE DEVELOPMENT AGENDA </w:t>
      </w:r>
    </w:p>
    <w:p w14:paraId="0F2894F4" w14:textId="77777777" w:rsidR="00B322CB" w:rsidRPr="00D46714" w:rsidRDefault="00B322CB" w:rsidP="00B322CB">
      <w:pPr>
        <w:jc w:val="center"/>
        <w:rPr>
          <w:b/>
          <w:sz w:val="28"/>
          <w:szCs w:val="28"/>
          <w:u w:val="single"/>
        </w:rPr>
      </w:pPr>
      <w:r w:rsidRPr="00D46714">
        <w:rPr>
          <w:b/>
          <w:sz w:val="28"/>
          <w:szCs w:val="28"/>
          <w:u w:val="single"/>
        </w:rPr>
        <w:t>Draft agenda</w:t>
      </w:r>
    </w:p>
    <w:p w14:paraId="22E6FC48" w14:textId="77777777" w:rsidR="00B322CB" w:rsidRDefault="00B322CB" w:rsidP="00B322CB">
      <w:pPr>
        <w:jc w:val="center"/>
        <w:rPr>
          <w:b/>
        </w:rPr>
      </w:pPr>
    </w:p>
    <w:p w14:paraId="12690D02" w14:textId="7D4283F9" w:rsidR="00B322CB" w:rsidRPr="00B3090D" w:rsidRDefault="00D076A1" w:rsidP="00B322CB">
      <w:pPr>
        <w:rPr>
          <w:rFonts w:ascii="Calibri" w:hAnsi="Calibri"/>
          <w:b/>
          <w:u w:val="single"/>
        </w:rPr>
      </w:pPr>
      <w:r>
        <w:rPr>
          <w:rFonts w:ascii="Calibri" w:hAnsi="Calibri"/>
          <w:b/>
          <w:u w:val="single"/>
        </w:rPr>
        <w:t xml:space="preserve">Over-arching goal </w:t>
      </w:r>
    </w:p>
    <w:p w14:paraId="6324B7B4" w14:textId="77777777" w:rsidR="00B322CB" w:rsidRPr="00586824" w:rsidRDefault="00B322CB" w:rsidP="00B322CB">
      <w:pPr>
        <w:rPr>
          <w:rFonts w:ascii="Calibri" w:hAnsi="Calibri" w:cs="Arial"/>
          <w:sz w:val="22"/>
          <w:szCs w:val="22"/>
        </w:rPr>
      </w:pPr>
    </w:p>
    <w:p w14:paraId="12A85427" w14:textId="77777777" w:rsidR="00B322CB" w:rsidRPr="00D1631D" w:rsidRDefault="00B322CB" w:rsidP="00B322CB">
      <w:pPr>
        <w:jc w:val="both"/>
        <w:rPr>
          <w:rFonts w:ascii="Calibri" w:hAnsi="Calibri" w:cs="Calibri"/>
          <w:sz w:val="22"/>
          <w:szCs w:val="22"/>
          <w:lang w:val="en-GB"/>
        </w:rPr>
      </w:pPr>
      <w:r w:rsidRPr="0021476F">
        <w:rPr>
          <w:rFonts w:ascii="Calibri" w:hAnsi="Calibri" w:cs="Calibri"/>
          <w:sz w:val="20"/>
          <w:szCs w:val="20"/>
          <w:lang w:val="en-GB"/>
        </w:rPr>
        <w:t>To provide global forum for GEF-funded and other marine and coastal practitioners (LME, MPA, MSP, ICM, LMMA), leaders, international and national organizations and institutions, aimed at sharing experiences and lessons and forging alliances and collaboration for ecosystem-based ocean governance and management, in pursuance of the Sustainable Development Goals (SDGs), in particular the SDG14. The Annual Consultation Meeting of Large Marine Ecosystem and Coastal Partners contributes to the development of LME-centred partnerships by engaging marine, coastal management, biodiversity and coastal climate change adaptation project leaders in meeting that objective</w:t>
      </w:r>
      <w:r w:rsidRPr="00D1631D">
        <w:rPr>
          <w:rFonts w:ascii="Calibri" w:hAnsi="Calibri" w:cs="Calibri"/>
          <w:sz w:val="22"/>
          <w:szCs w:val="22"/>
          <w:lang w:val="en-GB"/>
        </w:rPr>
        <w:t>.</w:t>
      </w:r>
    </w:p>
    <w:p w14:paraId="5EB114E3" w14:textId="77777777" w:rsidR="00B322CB" w:rsidRDefault="00B322CB" w:rsidP="00B322CB">
      <w:pPr>
        <w:ind w:left="426"/>
        <w:jc w:val="both"/>
        <w:rPr>
          <w:rFonts w:ascii="Calibri" w:hAnsi="Calibri" w:cs="Calibri"/>
          <w:sz w:val="22"/>
          <w:szCs w:val="22"/>
        </w:rPr>
      </w:pPr>
    </w:p>
    <w:p w14:paraId="4A7B358F" w14:textId="77777777" w:rsidR="00B322CB" w:rsidRDefault="00B322CB" w:rsidP="00B322CB">
      <w:pPr>
        <w:rPr>
          <w:rFonts w:ascii="Calibri" w:hAnsi="Calibri"/>
          <w:b/>
          <w:u w:val="single"/>
        </w:rPr>
      </w:pPr>
      <w:r w:rsidRPr="00B3090D">
        <w:rPr>
          <w:rFonts w:ascii="Calibri" w:hAnsi="Calibri"/>
          <w:b/>
          <w:u w:val="single"/>
        </w:rPr>
        <w:t xml:space="preserve">Objectives of the </w:t>
      </w:r>
      <w:r>
        <w:rPr>
          <w:rFonts w:ascii="Calibri" w:hAnsi="Calibri"/>
          <w:b/>
          <w:u w:val="single"/>
        </w:rPr>
        <w:t xml:space="preserve">Consultative </w:t>
      </w:r>
      <w:r w:rsidRPr="00B3090D">
        <w:rPr>
          <w:rFonts w:ascii="Calibri" w:hAnsi="Calibri"/>
          <w:b/>
          <w:u w:val="single"/>
        </w:rPr>
        <w:t>Meeting</w:t>
      </w:r>
    </w:p>
    <w:p w14:paraId="73C29AC5" w14:textId="77777777" w:rsidR="00B322CB" w:rsidRDefault="00B322CB" w:rsidP="00B322CB">
      <w:pPr>
        <w:rPr>
          <w:rFonts w:ascii="Calibri" w:hAnsi="Calibri"/>
          <w:b/>
          <w:u w:val="single"/>
        </w:rPr>
      </w:pPr>
    </w:p>
    <w:p w14:paraId="0BB86005" w14:textId="34C25AFA" w:rsidR="00B322CB" w:rsidRPr="0021476F" w:rsidRDefault="00B322CB" w:rsidP="00B322CB">
      <w:pPr>
        <w:jc w:val="both"/>
        <w:rPr>
          <w:rFonts w:ascii="Calibri" w:hAnsi="Calibri"/>
          <w:sz w:val="20"/>
          <w:szCs w:val="20"/>
        </w:rPr>
      </w:pPr>
      <w:r w:rsidRPr="0021476F">
        <w:rPr>
          <w:rFonts w:ascii="Calibri" w:hAnsi="Calibri"/>
          <w:sz w:val="20"/>
          <w:szCs w:val="20"/>
        </w:rPr>
        <w:t xml:space="preserve">The Annual LME Consultative Meeting has an overall aim to provide support to the LME </w:t>
      </w:r>
      <w:r w:rsidR="00CB239D" w:rsidRPr="0021476F">
        <w:rPr>
          <w:rFonts w:ascii="Calibri" w:hAnsi="Calibri"/>
          <w:sz w:val="20"/>
          <w:szCs w:val="20"/>
        </w:rPr>
        <w:t>Community with the objective to</w:t>
      </w:r>
      <w:r w:rsidRPr="0021476F">
        <w:rPr>
          <w:rFonts w:ascii="Calibri" w:hAnsi="Calibri"/>
          <w:sz w:val="20"/>
          <w:szCs w:val="20"/>
        </w:rPr>
        <w:t>:</w:t>
      </w:r>
    </w:p>
    <w:p w14:paraId="52B70C4B" w14:textId="54A9D218" w:rsidR="00334F87" w:rsidRPr="0021476F" w:rsidRDefault="00334F87" w:rsidP="00334F87">
      <w:pPr>
        <w:numPr>
          <w:ilvl w:val="0"/>
          <w:numId w:val="8"/>
        </w:numPr>
        <w:spacing w:before="100" w:beforeAutospacing="1" w:after="100" w:afterAutospacing="1"/>
        <w:ind w:left="426" w:hanging="426"/>
        <w:jc w:val="both"/>
        <w:rPr>
          <w:rFonts w:eastAsia="Times New Roman"/>
          <w:sz w:val="20"/>
          <w:szCs w:val="20"/>
        </w:rPr>
      </w:pPr>
      <w:r w:rsidRPr="0021476F">
        <w:rPr>
          <w:rFonts w:eastAsia="Times New Roman"/>
          <w:sz w:val="20"/>
          <w:szCs w:val="20"/>
        </w:rPr>
        <w:t xml:space="preserve">Foster a mutually supportive global network of leaders and institutions engaged in marine and coastal ecosystem-based management by providing a forum for project (LME, ICM, MPA, MSP, </w:t>
      </w:r>
      <w:r w:rsidR="0056234C" w:rsidRPr="0021476F">
        <w:rPr>
          <w:rFonts w:eastAsia="Times New Roman"/>
          <w:sz w:val="20"/>
          <w:szCs w:val="20"/>
        </w:rPr>
        <w:t xml:space="preserve">climate change adaptation and </w:t>
      </w:r>
      <w:r w:rsidRPr="0021476F">
        <w:rPr>
          <w:rFonts w:eastAsia="Times New Roman"/>
          <w:sz w:val="20"/>
          <w:szCs w:val="20"/>
        </w:rPr>
        <w:t xml:space="preserve">other) leaders </w:t>
      </w:r>
      <w:r w:rsidR="00D076A1" w:rsidRPr="0021476F">
        <w:rPr>
          <w:rFonts w:eastAsia="Times New Roman"/>
          <w:sz w:val="20"/>
          <w:szCs w:val="20"/>
        </w:rPr>
        <w:t xml:space="preserve">and practitioners </w:t>
      </w:r>
      <w:r w:rsidRPr="0021476F">
        <w:rPr>
          <w:rFonts w:eastAsia="Times New Roman"/>
          <w:sz w:val="20"/>
          <w:szCs w:val="20"/>
        </w:rPr>
        <w:t xml:space="preserve">to </w:t>
      </w:r>
      <w:r w:rsidR="00D076A1" w:rsidRPr="0021476F">
        <w:rPr>
          <w:rFonts w:eastAsia="Times New Roman"/>
          <w:sz w:val="20"/>
          <w:szCs w:val="20"/>
        </w:rPr>
        <w:t xml:space="preserve">discuss issues relative to the </w:t>
      </w:r>
      <w:r w:rsidRPr="0021476F">
        <w:rPr>
          <w:rFonts w:eastAsia="Times New Roman"/>
          <w:sz w:val="20"/>
          <w:szCs w:val="20"/>
        </w:rPr>
        <w:t xml:space="preserve"> project</w:t>
      </w:r>
      <w:r w:rsidR="00D076A1" w:rsidRPr="0021476F">
        <w:rPr>
          <w:rFonts w:eastAsia="Times New Roman"/>
          <w:sz w:val="20"/>
          <w:szCs w:val="20"/>
        </w:rPr>
        <w:t>s’</w:t>
      </w:r>
      <w:r w:rsidRPr="0021476F">
        <w:rPr>
          <w:rFonts w:eastAsia="Times New Roman"/>
          <w:sz w:val="20"/>
          <w:szCs w:val="20"/>
        </w:rPr>
        <w:t xml:space="preserve"> implementation and priority issues requiring common responses; </w:t>
      </w:r>
    </w:p>
    <w:p w14:paraId="535F8870" w14:textId="40BA66D2" w:rsidR="00334F87" w:rsidRPr="0021476F" w:rsidRDefault="00334F87" w:rsidP="00334F87">
      <w:pPr>
        <w:numPr>
          <w:ilvl w:val="0"/>
          <w:numId w:val="8"/>
        </w:numPr>
        <w:spacing w:before="100" w:beforeAutospacing="1" w:after="100" w:afterAutospacing="1"/>
        <w:ind w:left="426" w:hanging="426"/>
        <w:jc w:val="both"/>
        <w:rPr>
          <w:rFonts w:eastAsia="Times New Roman"/>
          <w:sz w:val="20"/>
          <w:szCs w:val="20"/>
        </w:rPr>
      </w:pPr>
      <w:r w:rsidRPr="0021476F">
        <w:rPr>
          <w:rFonts w:eastAsia="Times New Roman"/>
          <w:sz w:val="20"/>
          <w:szCs w:val="20"/>
        </w:rPr>
        <w:t xml:space="preserve">Mobilize knowledge resources, and review the emerging scientific </w:t>
      </w:r>
      <w:r w:rsidR="00D076A1" w:rsidRPr="0021476F">
        <w:rPr>
          <w:rFonts w:eastAsia="Times New Roman"/>
          <w:sz w:val="20"/>
          <w:szCs w:val="20"/>
        </w:rPr>
        <w:t xml:space="preserve">and practical </w:t>
      </w:r>
      <w:r w:rsidRPr="0021476F">
        <w:rPr>
          <w:rFonts w:eastAsia="Times New Roman"/>
          <w:sz w:val="20"/>
          <w:szCs w:val="20"/>
        </w:rPr>
        <w:t xml:space="preserve">applications and tools to support the implementation of LME, marine and coastal portfolio of projects; </w:t>
      </w:r>
    </w:p>
    <w:p w14:paraId="5363C007" w14:textId="77777777" w:rsidR="00334F87" w:rsidRPr="0021476F" w:rsidRDefault="00334F87" w:rsidP="00334F87">
      <w:pPr>
        <w:numPr>
          <w:ilvl w:val="0"/>
          <w:numId w:val="8"/>
        </w:numPr>
        <w:spacing w:before="100" w:beforeAutospacing="1" w:after="100" w:afterAutospacing="1"/>
        <w:ind w:left="426" w:hanging="426"/>
        <w:jc w:val="both"/>
        <w:rPr>
          <w:rFonts w:eastAsia="Times New Roman"/>
          <w:sz w:val="20"/>
          <w:szCs w:val="20"/>
        </w:rPr>
      </w:pPr>
      <w:r w:rsidRPr="0021476F">
        <w:rPr>
          <w:rFonts w:eastAsia="Times New Roman"/>
          <w:sz w:val="20"/>
          <w:szCs w:val="20"/>
        </w:rPr>
        <w:t xml:space="preserve">Share lessons learned from existing efforts with regard to the GEF LME:LEARN and IW:LEARN projects (i.e. regional networks, capacity building via training and twinning, etc.) and identify future priorities to be undertaken within the LME portfolio; and </w:t>
      </w:r>
    </w:p>
    <w:p w14:paraId="16F877D7" w14:textId="11EDB73E" w:rsidR="00334F87" w:rsidRPr="0021476F" w:rsidRDefault="00334F87" w:rsidP="00334F87">
      <w:pPr>
        <w:numPr>
          <w:ilvl w:val="0"/>
          <w:numId w:val="8"/>
        </w:numPr>
        <w:spacing w:before="100" w:beforeAutospacing="1" w:after="100" w:afterAutospacing="1"/>
        <w:ind w:left="426" w:hanging="426"/>
        <w:jc w:val="both"/>
        <w:rPr>
          <w:rFonts w:eastAsia="Times New Roman"/>
          <w:sz w:val="20"/>
          <w:szCs w:val="20"/>
        </w:rPr>
      </w:pPr>
      <w:r w:rsidRPr="0021476F">
        <w:rPr>
          <w:rFonts w:eastAsia="Times New Roman"/>
          <w:sz w:val="20"/>
          <w:szCs w:val="20"/>
        </w:rPr>
        <w:t>Strengthen regional ocean governance mechanisms through enhanced collaboration between Large Marine Ecosystem (LME) programs, Regional Seas programs and Regional Fisheries Bodies (including Regional Fisheries Management Organizations</w:t>
      </w:r>
      <w:r w:rsidR="00D076A1" w:rsidRPr="0021476F">
        <w:rPr>
          <w:rFonts w:eastAsia="Times New Roman"/>
          <w:sz w:val="20"/>
          <w:szCs w:val="20"/>
        </w:rPr>
        <w:t>), and the wider stakeholder community</w:t>
      </w:r>
      <w:r w:rsidRPr="0021476F">
        <w:rPr>
          <w:rFonts w:eastAsia="Times New Roman"/>
          <w:sz w:val="20"/>
          <w:szCs w:val="20"/>
        </w:rPr>
        <w:t xml:space="preserve">.  </w:t>
      </w:r>
    </w:p>
    <w:p w14:paraId="0F9A5F56" w14:textId="003B094F" w:rsidR="00B322CB" w:rsidRPr="0021476F" w:rsidRDefault="00B322CB" w:rsidP="00334F87">
      <w:pPr>
        <w:spacing w:before="100" w:beforeAutospacing="1" w:after="100" w:afterAutospacing="1"/>
        <w:jc w:val="both"/>
        <w:rPr>
          <w:rFonts w:eastAsia="Times New Roman"/>
          <w:sz w:val="20"/>
          <w:szCs w:val="20"/>
        </w:rPr>
      </w:pPr>
      <w:r w:rsidRPr="0021476F">
        <w:rPr>
          <w:rFonts w:eastAsia="Times New Roman" w:cstheme="minorHAnsi"/>
          <w:sz w:val="20"/>
          <w:szCs w:val="20"/>
        </w:rPr>
        <w:t xml:space="preserve">In addition to the above general objectives, each Consultative Meeting has a number of specific objectives that are linked to the specific theme the meeting focuses on. The LME21 meeting will focus on </w:t>
      </w:r>
      <w:r w:rsidRPr="0021476F">
        <w:rPr>
          <w:rFonts w:eastAsia="Times New Roman" w:cstheme="minorHAnsi"/>
          <w:b/>
          <w:sz w:val="20"/>
          <w:szCs w:val="20"/>
        </w:rPr>
        <w:t>building partnerships</w:t>
      </w:r>
      <w:r w:rsidRPr="0021476F">
        <w:rPr>
          <w:rFonts w:eastAsia="Times New Roman" w:cstheme="minorHAnsi"/>
          <w:sz w:val="20"/>
          <w:szCs w:val="20"/>
        </w:rPr>
        <w:t xml:space="preserve"> </w:t>
      </w:r>
      <w:r w:rsidRPr="0021476F">
        <w:rPr>
          <w:rFonts w:eastAsia="Times New Roman" w:cstheme="minorHAnsi"/>
          <w:b/>
          <w:sz w:val="20"/>
          <w:szCs w:val="20"/>
        </w:rPr>
        <w:t>towards achieving SDGs in the context of the 2030 Sustainable Development Agenda</w:t>
      </w:r>
      <w:r w:rsidRPr="0021476F">
        <w:rPr>
          <w:rFonts w:eastAsia="Times New Roman" w:cstheme="minorHAnsi"/>
          <w:sz w:val="20"/>
          <w:szCs w:val="20"/>
        </w:rPr>
        <w:t xml:space="preserve">.  </w:t>
      </w:r>
    </w:p>
    <w:p w14:paraId="30482B41" w14:textId="346BAB0F" w:rsidR="00B322CB" w:rsidRPr="0086329C" w:rsidRDefault="00B322CB" w:rsidP="00B322CB">
      <w:pPr>
        <w:spacing w:before="100" w:beforeAutospacing="1" w:after="100" w:afterAutospacing="1"/>
        <w:jc w:val="both"/>
        <w:rPr>
          <w:rFonts w:eastAsia="Times New Roman" w:cstheme="minorHAnsi"/>
          <w:spacing w:val="2"/>
          <w:sz w:val="20"/>
          <w:szCs w:val="20"/>
          <w:shd w:val="clear" w:color="auto" w:fill="FCFCFC"/>
        </w:rPr>
      </w:pPr>
      <w:r w:rsidRPr="0021476F">
        <w:rPr>
          <w:rFonts w:eastAsia="Times New Roman" w:cstheme="minorHAnsi"/>
          <w:color w:val="222222"/>
          <w:sz w:val="20"/>
          <w:szCs w:val="20"/>
          <w:shd w:val="clear" w:color="auto" w:fill="FFFFFF"/>
        </w:rPr>
        <w:t>An </w:t>
      </w:r>
      <w:r w:rsidRPr="0021476F">
        <w:rPr>
          <w:rFonts w:eastAsia="Times New Roman" w:cstheme="minorHAnsi"/>
          <w:b/>
          <w:color w:val="222222"/>
          <w:sz w:val="20"/>
          <w:szCs w:val="20"/>
          <w:shd w:val="clear" w:color="auto" w:fill="FFFFFF"/>
        </w:rPr>
        <w:t>LME</w:t>
      </w:r>
      <w:r w:rsidRPr="0021476F">
        <w:rPr>
          <w:rFonts w:eastAsia="Times New Roman" w:cstheme="minorHAnsi"/>
          <w:color w:val="222222"/>
          <w:sz w:val="20"/>
          <w:szCs w:val="20"/>
          <w:shd w:val="clear" w:color="auto" w:fill="FFFFFF"/>
        </w:rPr>
        <w:t xml:space="preserve"> </w:t>
      </w:r>
      <w:r w:rsidRPr="0021476F">
        <w:rPr>
          <w:rFonts w:eastAsia="Times New Roman" w:cstheme="minorHAnsi"/>
          <w:b/>
          <w:bCs/>
          <w:color w:val="222222"/>
          <w:sz w:val="20"/>
          <w:szCs w:val="20"/>
          <w:shd w:val="clear" w:color="auto" w:fill="FFFFFF"/>
        </w:rPr>
        <w:t>partnership</w:t>
      </w:r>
      <w:r w:rsidRPr="0021476F">
        <w:rPr>
          <w:rFonts w:eastAsia="Times New Roman" w:cstheme="minorHAnsi"/>
          <w:color w:val="222222"/>
          <w:sz w:val="20"/>
          <w:szCs w:val="20"/>
          <w:shd w:val="clear" w:color="auto" w:fill="FFFFFF"/>
        </w:rPr>
        <w:t xml:space="preserve"> is the arrangement </w:t>
      </w:r>
      <w:r w:rsidRPr="0021476F">
        <w:rPr>
          <w:rFonts w:eastAsia="Times New Roman" w:cstheme="minorHAnsi"/>
          <w:color w:val="000000" w:themeColor="text1"/>
          <w:sz w:val="20"/>
          <w:szCs w:val="20"/>
          <w:shd w:val="clear" w:color="auto" w:fill="FFFFFF"/>
        </w:rPr>
        <w:t>where partners</w:t>
      </w:r>
      <w:r w:rsidRPr="0021476F">
        <w:rPr>
          <w:rFonts w:eastAsia="Times New Roman" w:cstheme="minorHAnsi"/>
          <w:color w:val="222222"/>
          <w:sz w:val="20"/>
          <w:szCs w:val="20"/>
          <w:shd w:val="clear" w:color="auto" w:fill="FFFFFF"/>
        </w:rPr>
        <w:t xml:space="preserve"> agree to cooperate and collaborate to advance their </w:t>
      </w:r>
      <w:r w:rsidRPr="0086329C">
        <w:rPr>
          <w:rFonts w:eastAsia="Times New Roman" w:cstheme="minorHAnsi"/>
          <w:sz w:val="20"/>
          <w:szCs w:val="20"/>
          <w:shd w:val="clear" w:color="auto" w:fill="FFFFFF"/>
        </w:rPr>
        <w:t xml:space="preserve">mutual interests by sharing ownership, as well as the responsibility for managing a Large Marine Ecosystem and </w:t>
      </w:r>
      <w:r w:rsidRPr="0086329C">
        <w:rPr>
          <w:rFonts w:eastAsia="Times New Roman" w:cstheme="minorHAnsi"/>
          <w:spacing w:val="2"/>
          <w:sz w:val="20"/>
          <w:szCs w:val="20"/>
          <w:shd w:val="clear" w:color="auto" w:fill="FCFCFC"/>
        </w:rPr>
        <w:t>engage in defining and solving respective problems</w:t>
      </w:r>
      <w:r w:rsidR="00D076A1" w:rsidRPr="0086329C">
        <w:rPr>
          <w:rFonts w:eastAsia="Times New Roman" w:cstheme="minorHAnsi"/>
          <w:spacing w:val="2"/>
          <w:sz w:val="20"/>
          <w:szCs w:val="20"/>
          <w:shd w:val="clear" w:color="auto" w:fill="FCFCFC"/>
        </w:rPr>
        <w:t>, and exploring and exploiting sustainable development opportunities</w:t>
      </w:r>
      <w:r w:rsidRPr="0086329C">
        <w:rPr>
          <w:rFonts w:eastAsia="Times New Roman" w:cstheme="minorHAnsi"/>
          <w:spacing w:val="2"/>
          <w:sz w:val="20"/>
          <w:szCs w:val="20"/>
          <w:shd w:val="clear" w:color="auto" w:fill="FCFCFC"/>
        </w:rPr>
        <w:t xml:space="preserve">. The partnerships assume a shared vision among partners, and a willingness to work together in a spirit of collaboration and cooperation towards creating conditions for sustainable developments within </w:t>
      </w:r>
      <w:r w:rsidRPr="0086329C">
        <w:rPr>
          <w:rFonts w:eastAsia="Times New Roman" w:cstheme="minorHAnsi"/>
          <w:spacing w:val="2"/>
          <w:sz w:val="20"/>
          <w:szCs w:val="20"/>
          <w:shd w:val="clear" w:color="auto" w:fill="FCFCFC"/>
        </w:rPr>
        <w:lastRenderedPageBreak/>
        <w:t>realms of an LME. All LME initiatives operate within a certain form of</w:t>
      </w:r>
      <w:r w:rsidR="00D076A1" w:rsidRPr="0086329C">
        <w:rPr>
          <w:rFonts w:eastAsia="Times New Roman" w:cstheme="minorHAnsi"/>
          <w:spacing w:val="2"/>
          <w:sz w:val="20"/>
          <w:szCs w:val="20"/>
          <w:shd w:val="clear" w:color="auto" w:fill="FCFCFC"/>
        </w:rPr>
        <w:t xml:space="preserve"> formal and/or informal</w:t>
      </w:r>
      <w:r w:rsidRPr="0086329C">
        <w:rPr>
          <w:rFonts w:eastAsia="Times New Roman" w:cstheme="minorHAnsi"/>
          <w:spacing w:val="2"/>
          <w:sz w:val="20"/>
          <w:szCs w:val="20"/>
          <w:shd w:val="clear" w:color="auto" w:fill="FCFCFC"/>
        </w:rPr>
        <w:t xml:space="preserve"> partnership. Their characteristics differ depending on the nature of the problem the LME partnerships are confronted with, level of willingness of partners to work towards solving problems, </w:t>
      </w:r>
      <w:r w:rsidR="00D076A1" w:rsidRPr="0086329C">
        <w:rPr>
          <w:rFonts w:eastAsia="Times New Roman" w:cstheme="minorHAnsi"/>
          <w:spacing w:val="2"/>
          <w:sz w:val="20"/>
          <w:szCs w:val="20"/>
          <w:shd w:val="clear" w:color="auto" w:fill="FCFCFC"/>
        </w:rPr>
        <w:t xml:space="preserve">political and </w:t>
      </w:r>
      <w:r w:rsidRPr="0086329C">
        <w:rPr>
          <w:rFonts w:eastAsia="Times New Roman" w:cstheme="minorHAnsi"/>
          <w:spacing w:val="2"/>
          <w:sz w:val="20"/>
          <w:szCs w:val="20"/>
          <w:shd w:val="clear" w:color="auto" w:fill="FCFCFC"/>
        </w:rPr>
        <w:t xml:space="preserve">economic conditions, environmental challenges etc. </w:t>
      </w:r>
    </w:p>
    <w:p w14:paraId="5BB03241" w14:textId="550D0D3F" w:rsidR="00B322CB" w:rsidRPr="0086329C" w:rsidRDefault="00B322CB" w:rsidP="00B322CB">
      <w:pPr>
        <w:jc w:val="both"/>
        <w:rPr>
          <w:sz w:val="20"/>
          <w:szCs w:val="20"/>
        </w:rPr>
      </w:pPr>
      <w:r w:rsidRPr="0086329C">
        <w:rPr>
          <w:sz w:val="20"/>
          <w:szCs w:val="20"/>
        </w:rPr>
        <w:t xml:space="preserve">Stepping up action on the ground and increasing impact at scale requires continuous investment and collaboration in supporting the management of LMEs. This process assists countries move towards sustainable development by unlocking the potential for </w:t>
      </w:r>
      <w:r w:rsidR="00870F73" w:rsidRPr="0086329C">
        <w:rPr>
          <w:sz w:val="20"/>
          <w:szCs w:val="20"/>
        </w:rPr>
        <w:t>sustainable socio-economic development including through the development of a</w:t>
      </w:r>
      <w:r w:rsidRPr="0086329C">
        <w:rPr>
          <w:sz w:val="20"/>
          <w:szCs w:val="20"/>
        </w:rPr>
        <w:t xml:space="preserve"> Blue Economy, including blue carbon restoration, marine spatial planning and economic valuation of marine resources. The </w:t>
      </w:r>
      <w:r w:rsidR="00870F73" w:rsidRPr="0086329C">
        <w:rPr>
          <w:sz w:val="20"/>
          <w:szCs w:val="20"/>
        </w:rPr>
        <w:t xml:space="preserve">optimal </w:t>
      </w:r>
      <w:r w:rsidRPr="0086329C">
        <w:rPr>
          <w:sz w:val="20"/>
          <w:szCs w:val="20"/>
        </w:rPr>
        <w:t xml:space="preserve">way to get there is through </w:t>
      </w:r>
      <w:r w:rsidR="00870F73" w:rsidRPr="0086329C">
        <w:rPr>
          <w:sz w:val="20"/>
          <w:szCs w:val="20"/>
        </w:rPr>
        <w:t xml:space="preserve">a </w:t>
      </w:r>
      <w:r w:rsidRPr="0086329C">
        <w:rPr>
          <w:sz w:val="20"/>
          <w:szCs w:val="20"/>
        </w:rPr>
        <w:t xml:space="preserve">concerted effort and this requires strategic partnerships between all stakeholders. In short, </w:t>
      </w:r>
      <w:r w:rsidRPr="0086329C">
        <w:rPr>
          <w:b/>
          <w:sz w:val="20"/>
          <w:szCs w:val="20"/>
        </w:rPr>
        <w:t>the LMEs must become everyone’s business</w:t>
      </w:r>
      <w:r w:rsidRPr="0086329C">
        <w:rPr>
          <w:sz w:val="20"/>
          <w:szCs w:val="20"/>
        </w:rPr>
        <w:t xml:space="preserve">. </w:t>
      </w:r>
    </w:p>
    <w:p w14:paraId="1184D90F" w14:textId="70C1FB08" w:rsidR="00B322CB" w:rsidRPr="0086329C" w:rsidRDefault="00B322CB" w:rsidP="00B322CB">
      <w:pPr>
        <w:spacing w:before="100" w:beforeAutospacing="1" w:after="100" w:afterAutospacing="1"/>
        <w:jc w:val="both"/>
        <w:rPr>
          <w:rFonts w:eastAsia="Times New Roman" w:cstheme="minorHAnsi"/>
          <w:sz w:val="20"/>
          <w:szCs w:val="20"/>
        </w:rPr>
      </w:pPr>
      <w:r w:rsidRPr="0086329C">
        <w:rPr>
          <w:rFonts w:eastAsia="Times New Roman" w:cstheme="minorHAnsi"/>
          <w:spacing w:val="2"/>
          <w:sz w:val="20"/>
          <w:szCs w:val="20"/>
          <w:shd w:val="clear" w:color="auto" w:fill="FCFCFC"/>
        </w:rPr>
        <w:t xml:space="preserve">The LME Consultative Meeting should not prescribe the exact requirements each partnership should meet, but be the forum for exchanging the experiences, in particular the good practices, in building and maintaining partnerships, proposing minimum requirements for a successful partnership, pointing towards desired outputs and outcomes, and creating framework for successful implementation of the SDG14 targets. The meeting should also be a gathering place for all those that have been hitherto involved in existing partnerships, but also for new actors that will bring enhanced vision to the partnership including representatives of business sector, international and national financing institutions, NGOs and other. The aim of the meeting is not to create new partnerships as an immediate goal, but to create platform where new initiatives to achieve 2030 Agenda’s goals will materialize </w:t>
      </w:r>
      <w:r w:rsidR="009136F2" w:rsidRPr="0086329C">
        <w:rPr>
          <w:rFonts w:eastAsia="Times New Roman" w:cstheme="minorHAnsi"/>
          <w:spacing w:val="2"/>
          <w:sz w:val="20"/>
          <w:szCs w:val="20"/>
          <w:shd w:val="clear" w:color="auto" w:fill="FCFCFC"/>
        </w:rPr>
        <w:t xml:space="preserve">through </w:t>
      </w:r>
      <w:r w:rsidRPr="0086329C">
        <w:rPr>
          <w:rFonts w:eastAsia="Times New Roman" w:cstheme="minorHAnsi"/>
          <w:spacing w:val="2"/>
          <w:sz w:val="20"/>
          <w:szCs w:val="20"/>
          <w:shd w:val="clear" w:color="auto" w:fill="FCFCFC"/>
        </w:rPr>
        <w:t xml:space="preserve">partnerships in the future.  </w:t>
      </w:r>
    </w:p>
    <w:p w14:paraId="3087C813" w14:textId="77777777" w:rsidR="00B322CB" w:rsidRPr="0086329C" w:rsidRDefault="00B322CB" w:rsidP="00B322CB">
      <w:pPr>
        <w:spacing w:before="100" w:beforeAutospacing="1" w:after="100" w:afterAutospacing="1"/>
        <w:jc w:val="both"/>
        <w:rPr>
          <w:rFonts w:eastAsia="Times New Roman"/>
          <w:sz w:val="20"/>
          <w:szCs w:val="20"/>
        </w:rPr>
      </w:pPr>
      <w:r w:rsidRPr="0086329C">
        <w:rPr>
          <w:rFonts w:eastAsia="Times New Roman"/>
          <w:sz w:val="20"/>
          <w:szCs w:val="20"/>
        </w:rPr>
        <w:t xml:space="preserve">The LME21 meeting aims, </w:t>
      </w:r>
      <w:r w:rsidRPr="0086329C">
        <w:rPr>
          <w:rFonts w:eastAsia="Times New Roman"/>
          <w:i/>
          <w:sz w:val="20"/>
          <w:szCs w:val="20"/>
        </w:rPr>
        <w:t>inter alia</w:t>
      </w:r>
      <w:r w:rsidRPr="0086329C">
        <w:rPr>
          <w:rFonts w:eastAsia="Times New Roman"/>
          <w:sz w:val="20"/>
          <w:szCs w:val="20"/>
        </w:rPr>
        <w:t>, to:</w:t>
      </w:r>
    </w:p>
    <w:p w14:paraId="64136082" w14:textId="5CC8573E" w:rsidR="00B322CB" w:rsidRPr="0086329C" w:rsidRDefault="00B322CB" w:rsidP="00B322CB">
      <w:pPr>
        <w:numPr>
          <w:ilvl w:val="0"/>
          <w:numId w:val="8"/>
        </w:numPr>
        <w:spacing w:before="100" w:beforeAutospacing="1" w:after="100" w:afterAutospacing="1"/>
        <w:ind w:left="426" w:hanging="426"/>
        <w:jc w:val="both"/>
        <w:rPr>
          <w:rFonts w:eastAsia="Times New Roman"/>
          <w:sz w:val="20"/>
          <w:szCs w:val="20"/>
        </w:rPr>
      </w:pPr>
      <w:r w:rsidRPr="0086329C">
        <w:rPr>
          <w:rFonts w:eastAsia="Times New Roman"/>
          <w:sz w:val="20"/>
          <w:szCs w:val="20"/>
        </w:rPr>
        <w:t xml:space="preserve">Mobilize </w:t>
      </w:r>
      <w:r w:rsidR="00870F73" w:rsidRPr="0086329C">
        <w:rPr>
          <w:rFonts w:eastAsia="Times New Roman"/>
          <w:sz w:val="20"/>
          <w:szCs w:val="20"/>
        </w:rPr>
        <w:t xml:space="preserve">practitioners and </w:t>
      </w:r>
      <w:r w:rsidRPr="0086329C">
        <w:rPr>
          <w:rFonts w:eastAsia="Times New Roman"/>
          <w:sz w:val="20"/>
          <w:szCs w:val="20"/>
        </w:rPr>
        <w:t>partners to enhance the LME community’s efforts towards implementation of SAPs as well as implementation of the Agenda 2030</w:t>
      </w:r>
      <w:r w:rsidR="00870F73" w:rsidRPr="0086329C">
        <w:rPr>
          <w:rFonts w:eastAsia="Times New Roman"/>
          <w:sz w:val="20"/>
          <w:szCs w:val="20"/>
        </w:rPr>
        <w:t xml:space="preserve"> agenda, in particular</w:t>
      </w:r>
      <w:r w:rsidRPr="0086329C">
        <w:rPr>
          <w:rFonts w:eastAsia="Times New Roman"/>
          <w:sz w:val="20"/>
          <w:szCs w:val="20"/>
        </w:rPr>
        <w:t xml:space="preserve"> SDG14 targets;</w:t>
      </w:r>
    </w:p>
    <w:p w14:paraId="566A52BC" w14:textId="77777777" w:rsidR="00B322CB" w:rsidRPr="0086329C" w:rsidRDefault="00B322CB" w:rsidP="00B322CB">
      <w:pPr>
        <w:numPr>
          <w:ilvl w:val="0"/>
          <w:numId w:val="8"/>
        </w:numPr>
        <w:spacing w:before="100" w:beforeAutospacing="1" w:after="100" w:afterAutospacing="1"/>
        <w:ind w:left="426" w:hanging="426"/>
        <w:jc w:val="both"/>
        <w:rPr>
          <w:rFonts w:eastAsia="Times New Roman"/>
          <w:sz w:val="20"/>
          <w:szCs w:val="20"/>
        </w:rPr>
      </w:pPr>
      <w:r w:rsidRPr="0086329C">
        <w:rPr>
          <w:rFonts w:eastAsia="Times New Roman"/>
          <w:sz w:val="20"/>
          <w:szCs w:val="20"/>
        </w:rPr>
        <w:t xml:space="preserve">Present latest development in solving the critical issues important for the implementation of LME projects and programs, such as coastal resilience, pollution, fisheries, coastal degradation </w:t>
      </w:r>
      <w:proofErr w:type="spellStart"/>
      <w:r w:rsidRPr="0086329C">
        <w:rPr>
          <w:rFonts w:eastAsia="Times New Roman"/>
          <w:sz w:val="20"/>
          <w:szCs w:val="20"/>
        </w:rPr>
        <w:t>etc</w:t>
      </w:r>
      <w:proofErr w:type="spellEnd"/>
      <w:r w:rsidRPr="0086329C">
        <w:rPr>
          <w:rFonts w:eastAsia="Times New Roman"/>
          <w:sz w:val="20"/>
          <w:szCs w:val="20"/>
        </w:rPr>
        <w:t>;</w:t>
      </w:r>
    </w:p>
    <w:p w14:paraId="47F4EBA2" w14:textId="4103D788" w:rsidR="00B322CB" w:rsidRPr="0086329C" w:rsidRDefault="00B322CB" w:rsidP="00B322CB">
      <w:pPr>
        <w:numPr>
          <w:ilvl w:val="0"/>
          <w:numId w:val="8"/>
        </w:numPr>
        <w:spacing w:before="100" w:beforeAutospacing="1" w:after="100" w:afterAutospacing="1"/>
        <w:ind w:left="426" w:hanging="426"/>
        <w:jc w:val="both"/>
        <w:rPr>
          <w:rFonts w:eastAsia="Times New Roman"/>
          <w:sz w:val="20"/>
          <w:szCs w:val="20"/>
        </w:rPr>
      </w:pPr>
      <w:r w:rsidRPr="0086329C">
        <w:rPr>
          <w:rFonts w:eastAsia="Times New Roman"/>
          <w:sz w:val="20"/>
          <w:szCs w:val="20"/>
        </w:rPr>
        <w:t xml:space="preserve">Discuss and approve </w:t>
      </w:r>
      <w:r w:rsidR="00C528AE" w:rsidRPr="0086329C">
        <w:rPr>
          <w:rFonts w:eastAsia="Times New Roman"/>
          <w:sz w:val="20"/>
          <w:szCs w:val="20"/>
        </w:rPr>
        <w:t>the medium term program</w:t>
      </w:r>
      <w:r w:rsidRPr="0086329C">
        <w:rPr>
          <w:rFonts w:eastAsia="Times New Roman"/>
          <w:sz w:val="20"/>
          <w:szCs w:val="20"/>
        </w:rPr>
        <w:t xml:space="preserve"> of work (roadmap) of future LME consultative meetings;</w:t>
      </w:r>
    </w:p>
    <w:p w14:paraId="1A0090ED" w14:textId="614ED481" w:rsidR="00B322CB" w:rsidRPr="0086329C" w:rsidRDefault="00B322CB" w:rsidP="00B322CB">
      <w:pPr>
        <w:numPr>
          <w:ilvl w:val="0"/>
          <w:numId w:val="8"/>
        </w:numPr>
        <w:spacing w:before="100" w:beforeAutospacing="1" w:after="100" w:afterAutospacing="1"/>
        <w:ind w:left="426" w:hanging="426"/>
        <w:jc w:val="both"/>
        <w:rPr>
          <w:rFonts w:eastAsia="Times New Roman"/>
          <w:sz w:val="20"/>
          <w:szCs w:val="20"/>
        </w:rPr>
      </w:pPr>
      <w:r w:rsidRPr="0086329C">
        <w:rPr>
          <w:rFonts w:eastAsia="Times New Roman"/>
          <w:sz w:val="20"/>
          <w:szCs w:val="20"/>
        </w:rPr>
        <w:t>Inform potential partners of the benefits</w:t>
      </w:r>
      <w:r w:rsidR="009136F2" w:rsidRPr="0086329C">
        <w:rPr>
          <w:rFonts w:eastAsia="Times New Roman"/>
          <w:sz w:val="20"/>
          <w:szCs w:val="20"/>
        </w:rPr>
        <w:t xml:space="preserve"> that </w:t>
      </w:r>
      <w:r w:rsidRPr="0086329C">
        <w:rPr>
          <w:rFonts w:eastAsia="Times New Roman"/>
          <w:sz w:val="20"/>
          <w:szCs w:val="20"/>
        </w:rPr>
        <w:t>creating alliances with the LME initiatives may bring;</w:t>
      </w:r>
    </w:p>
    <w:p w14:paraId="22C49D3B" w14:textId="0CC7D0C0" w:rsidR="00B322CB" w:rsidRPr="0086329C" w:rsidRDefault="00B322CB" w:rsidP="00B322CB">
      <w:pPr>
        <w:numPr>
          <w:ilvl w:val="0"/>
          <w:numId w:val="8"/>
        </w:numPr>
        <w:spacing w:before="100" w:beforeAutospacing="1" w:after="100" w:afterAutospacing="1"/>
        <w:ind w:left="426" w:hanging="426"/>
        <w:jc w:val="both"/>
        <w:rPr>
          <w:rFonts w:eastAsia="Times New Roman"/>
          <w:sz w:val="20"/>
          <w:szCs w:val="20"/>
        </w:rPr>
      </w:pPr>
      <w:r w:rsidRPr="0086329C">
        <w:rPr>
          <w:rFonts w:eastAsia="Times New Roman"/>
          <w:sz w:val="20"/>
          <w:szCs w:val="20"/>
        </w:rPr>
        <w:t>Advise on the transformation of the TDA-SAP process from an almost exclusively “problem-solving” mechanism to</w:t>
      </w:r>
      <w:r w:rsidR="009136F2" w:rsidRPr="0086329C">
        <w:rPr>
          <w:rFonts w:eastAsia="Times New Roman"/>
          <w:sz w:val="20"/>
          <w:szCs w:val="20"/>
        </w:rPr>
        <w:t>wards</w:t>
      </w:r>
      <w:r w:rsidRPr="0086329C">
        <w:rPr>
          <w:rFonts w:eastAsia="Times New Roman"/>
          <w:sz w:val="20"/>
          <w:szCs w:val="20"/>
        </w:rPr>
        <w:t xml:space="preserve"> </w:t>
      </w:r>
      <w:r w:rsidR="009136F2" w:rsidRPr="0086329C">
        <w:rPr>
          <w:rFonts w:eastAsia="Times New Roman"/>
          <w:sz w:val="20"/>
          <w:szCs w:val="20"/>
        </w:rPr>
        <w:t>a</w:t>
      </w:r>
      <w:r w:rsidRPr="0086329C">
        <w:rPr>
          <w:rFonts w:eastAsia="Times New Roman"/>
          <w:sz w:val="20"/>
          <w:szCs w:val="20"/>
        </w:rPr>
        <w:t xml:space="preserve"> “leveraging-opportunities” investment framework.</w:t>
      </w:r>
    </w:p>
    <w:p w14:paraId="6BD09EB2" w14:textId="77777777" w:rsidR="00B322CB" w:rsidRPr="00B3090D" w:rsidRDefault="00B322CB" w:rsidP="00B322CB">
      <w:pPr>
        <w:jc w:val="both"/>
        <w:rPr>
          <w:rFonts w:ascii="Calibri" w:hAnsi="Calibri"/>
          <w:b/>
          <w:u w:val="single"/>
        </w:rPr>
      </w:pPr>
      <w:r w:rsidRPr="00B3090D">
        <w:rPr>
          <w:rFonts w:ascii="Calibri" w:hAnsi="Calibri"/>
          <w:b/>
          <w:u w:val="single"/>
        </w:rPr>
        <w:t xml:space="preserve">Expected </w:t>
      </w:r>
      <w:r>
        <w:rPr>
          <w:rFonts w:ascii="Calibri" w:hAnsi="Calibri"/>
          <w:b/>
          <w:u w:val="single"/>
        </w:rPr>
        <w:t>outcomes and o</w:t>
      </w:r>
      <w:r w:rsidRPr="00B3090D">
        <w:rPr>
          <w:rFonts w:ascii="Calibri" w:hAnsi="Calibri"/>
          <w:b/>
          <w:u w:val="single"/>
        </w:rPr>
        <w:t>utputs</w:t>
      </w:r>
    </w:p>
    <w:p w14:paraId="3D6510B2" w14:textId="77777777" w:rsidR="00B322CB" w:rsidRPr="00586824" w:rsidRDefault="00B322CB" w:rsidP="00B322CB">
      <w:pPr>
        <w:jc w:val="both"/>
        <w:rPr>
          <w:rFonts w:ascii="Calibri" w:hAnsi="Calibri"/>
          <w:sz w:val="22"/>
          <w:szCs w:val="22"/>
          <w:u w:val="single"/>
        </w:rPr>
      </w:pPr>
    </w:p>
    <w:p w14:paraId="693E4438" w14:textId="68A00674" w:rsidR="00B322CB" w:rsidRPr="0021476F" w:rsidRDefault="00B322CB" w:rsidP="00B322CB">
      <w:pPr>
        <w:numPr>
          <w:ilvl w:val="0"/>
          <w:numId w:val="7"/>
        </w:numPr>
        <w:ind w:left="426" w:hanging="426"/>
        <w:jc w:val="both"/>
        <w:rPr>
          <w:rFonts w:ascii="Calibri" w:eastAsia="Times New Roman" w:hAnsi="Calibri"/>
          <w:sz w:val="20"/>
          <w:szCs w:val="20"/>
          <w:lang w:eastAsia="en-GB"/>
        </w:rPr>
      </w:pPr>
      <w:r w:rsidRPr="0021476F">
        <w:rPr>
          <w:rFonts w:ascii="Calibri" w:eastAsia="Times New Roman" w:hAnsi="Calibri"/>
          <w:sz w:val="20"/>
          <w:szCs w:val="20"/>
          <w:lang w:eastAsia="en-GB"/>
        </w:rPr>
        <w:t>Existing and potential future partners in LME partnerships brought together and informed of the benefits of their cooperation and collaboration</w:t>
      </w:r>
      <w:r w:rsidR="00870F73" w:rsidRPr="0021476F">
        <w:rPr>
          <w:rFonts w:ascii="Calibri" w:eastAsia="Times New Roman" w:hAnsi="Calibri"/>
          <w:sz w:val="20"/>
          <w:szCs w:val="20"/>
          <w:lang w:eastAsia="en-GB"/>
        </w:rPr>
        <w:t xml:space="preserve"> and</w:t>
      </w:r>
      <w:r w:rsidRPr="0021476F">
        <w:rPr>
          <w:rFonts w:ascii="Calibri" w:eastAsia="Times New Roman" w:hAnsi="Calibri"/>
          <w:sz w:val="20"/>
          <w:szCs w:val="20"/>
          <w:lang w:eastAsia="en-GB"/>
        </w:rPr>
        <w:t xml:space="preserve"> </w:t>
      </w:r>
      <w:r w:rsidR="00870F73" w:rsidRPr="0021476F">
        <w:rPr>
          <w:rFonts w:ascii="Calibri" w:eastAsia="Times New Roman" w:hAnsi="Calibri"/>
          <w:sz w:val="20"/>
          <w:szCs w:val="20"/>
          <w:lang w:eastAsia="en-GB"/>
        </w:rPr>
        <w:t>exchanged good practices and lessons learnt for establishing and maintaining partnerships;</w:t>
      </w:r>
    </w:p>
    <w:p w14:paraId="14CC0418" w14:textId="77777777" w:rsidR="00B322CB" w:rsidRPr="0021476F" w:rsidRDefault="00B322CB" w:rsidP="00B322CB">
      <w:pPr>
        <w:numPr>
          <w:ilvl w:val="0"/>
          <w:numId w:val="7"/>
        </w:numPr>
        <w:ind w:left="426" w:hanging="426"/>
        <w:jc w:val="both"/>
        <w:rPr>
          <w:rFonts w:ascii="Calibri" w:eastAsia="Times New Roman" w:hAnsi="Calibri"/>
          <w:sz w:val="20"/>
          <w:szCs w:val="20"/>
          <w:lang w:eastAsia="en-GB"/>
        </w:rPr>
      </w:pPr>
      <w:r w:rsidRPr="0021476F">
        <w:rPr>
          <w:rFonts w:ascii="Calibri" w:eastAsia="Times New Roman" w:hAnsi="Calibri"/>
          <w:sz w:val="20"/>
          <w:szCs w:val="20"/>
          <w:lang w:eastAsia="en-GB"/>
        </w:rPr>
        <w:t>Progress in reaching SDG 14 targets through implementation of SAPs presented;</w:t>
      </w:r>
    </w:p>
    <w:p w14:paraId="71C5C7D6" w14:textId="36644F76" w:rsidR="00B322CB" w:rsidRPr="0021476F" w:rsidRDefault="00B322CB" w:rsidP="00B322CB">
      <w:pPr>
        <w:numPr>
          <w:ilvl w:val="0"/>
          <w:numId w:val="7"/>
        </w:numPr>
        <w:ind w:left="426" w:hanging="426"/>
        <w:jc w:val="both"/>
        <w:rPr>
          <w:rFonts w:ascii="Calibri" w:eastAsia="Times New Roman" w:hAnsi="Calibri"/>
          <w:sz w:val="20"/>
          <w:szCs w:val="20"/>
          <w:lang w:eastAsia="en-GB"/>
        </w:rPr>
      </w:pPr>
      <w:r w:rsidRPr="0021476F">
        <w:rPr>
          <w:rFonts w:ascii="Calibri" w:eastAsia="Times New Roman" w:hAnsi="Calibri"/>
          <w:sz w:val="20"/>
          <w:szCs w:val="20"/>
          <w:lang w:eastAsia="en-GB"/>
        </w:rPr>
        <w:t xml:space="preserve">Projects’ operatives informed of the latest development in </w:t>
      </w:r>
      <w:r w:rsidR="009136F2" w:rsidRPr="0021476F">
        <w:rPr>
          <w:rFonts w:ascii="Calibri" w:eastAsia="Times New Roman" w:hAnsi="Calibri"/>
          <w:sz w:val="20"/>
          <w:szCs w:val="20"/>
          <w:lang w:eastAsia="en-GB"/>
        </w:rPr>
        <w:t xml:space="preserve">scientific </w:t>
      </w:r>
      <w:r w:rsidRPr="0021476F">
        <w:rPr>
          <w:rFonts w:ascii="Calibri" w:eastAsia="Times New Roman" w:hAnsi="Calibri"/>
          <w:sz w:val="20"/>
          <w:szCs w:val="20"/>
          <w:lang w:eastAsia="en-GB"/>
        </w:rPr>
        <w:t xml:space="preserve">subjects relevant </w:t>
      </w:r>
      <w:r w:rsidR="009136F2" w:rsidRPr="0021476F">
        <w:rPr>
          <w:rFonts w:ascii="Calibri" w:eastAsia="Times New Roman" w:hAnsi="Calibri"/>
          <w:sz w:val="20"/>
          <w:szCs w:val="20"/>
          <w:lang w:eastAsia="en-GB"/>
        </w:rPr>
        <w:t xml:space="preserve">to </w:t>
      </w:r>
      <w:r w:rsidRPr="0021476F">
        <w:rPr>
          <w:rFonts w:ascii="Calibri" w:eastAsia="Times New Roman" w:hAnsi="Calibri"/>
          <w:sz w:val="20"/>
          <w:szCs w:val="20"/>
          <w:lang w:eastAsia="en-GB"/>
        </w:rPr>
        <w:t>the implementation of the projects</w:t>
      </w:r>
      <w:r w:rsidR="00CB239D" w:rsidRPr="0021476F">
        <w:rPr>
          <w:rFonts w:ascii="Calibri" w:eastAsia="Times New Roman" w:hAnsi="Calibri"/>
          <w:sz w:val="20"/>
          <w:szCs w:val="20"/>
          <w:lang w:eastAsia="en-GB"/>
        </w:rPr>
        <w:t xml:space="preserve"> and the ways to </w:t>
      </w:r>
      <w:r w:rsidR="009136F2" w:rsidRPr="0021476F">
        <w:rPr>
          <w:rFonts w:ascii="Calibri" w:eastAsia="Times New Roman" w:hAnsi="Calibri"/>
          <w:sz w:val="20"/>
          <w:szCs w:val="20"/>
          <w:lang w:eastAsia="en-GB"/>
        </w:rPr>
        <w:t>achieve that</w:t>
      </w:r>
      <w:r w:rsidRPr="0021476F">
        <w:rPr>
          <w:rFonts w:ascii="Calibri" w:eastAsia="Times New Roman" w:hAnsi="Calibri"/>
          <w:sz w:val="20"/>
          <w:szCs w:val="20"/>
          <w:lang w:eastAsia="en-GB"/>
        </w:rPr>
        <w:t>;</w:t>
      </w:r>
    </w:p>
    <w:p w14:paraId="4B9042A5" w14:textId="081CB79F" w:rsidR="00B322CB" w:rsidRPr="0021476F" w:rsidRDefault="00B322CB" w:rsidP="00B322CB">
      <w:pPr>
        <w:numPr>
          <w:ilvl w:val="0"/>
          <w:numId w:val="7"/>
        </w:numPr>
        <w:ind w:left="426" w:hanging="426"/>
        <w:jc w:val="both"/>
        <w:rPr>
          <w:rFonts w:ascii="Calibri" w:eastAsia="Times New Roman" w:hAnsi="Calibri"/>
          <w:sz w:val="20"/>
          <w:szCs w:val="20"/>
          <w:lang w:eastAsia="en-GB"/>
        </w:rPr>
      </w:pPr>
      <w:r w:rsidRPr="0021476F">
        <w:rPr>
          <w:rFonts w:ascii="Calibri" w:eastAsia="Times New Roman" w:hAnsi="Calibri"/>
          <w:sz w:val="20"/>
          <w:szCs w:val="20"/>
          <w:lang w:eastAsia="en-GB"/>
        </w:rPr>
        <w:t>Validated medium term roadmap of LME annual consultative meetings;</w:t>
      </w:r>
    </w:p>
    <w:p w14:paraId="50BD0A2E" w14:textId="4149223B" w:rsidR="00B322CB" w:rsidRPr="0021476F" w:rsidRDefault="00B322CB" w:rsidP="00B322CB">
      <w:pPr>
        <w:numPr>
          <w:ilvl w:val="0"/>
          <w:numId w:val="7"/>
        </w:numPr>
        <w:ind w:left="426" w:hanging="426"/>
        <w:jc w:val="both"/>
        <w:rPr>
          <w:rFonts w:ascii="Calibri" w:eastAsia="Times New Roman" w:hAnsi="Calibri"/>
          <w:sz w:val="20"/>
          <w:szCs w:val="20"/>
          <w:lang w:eastAsia="en-GB"/>
        </w:rPr>
      </w:pPr>
      <w:r w:rsidRPr="0021476F">
        <w:rPr>
          <w:rFonts w:ascii="Calibri" w:eastAsia="Times New Roman" w:hAnsi="Calibri"/>
          <w:sz w:val="20"/>
          <w:szCs w:val="20"/>
          <w:lang w:eastAsia="en-GB"/>
        </w:rPr>
        <w:t>Proposal</w:t>
      </w:r>
      <w:r w:rsidR="009136F2" w:rsidRPr="0021476F">
        <w:rPr>
          <w:rFonts w:ascii="Calibri" w:eastAsia="Times New Roman" w:hAnsi="Calibri"/>
          <w:sz w:val="20"/>
          <w:szCs w:val="20"/>
          <w:lang w:eastAsia="en-GB"/>
        </w:rPr>
        <w:t>s</w:t>
      </w:r>
      <w:r w:rsidRPr="0021476F">
        <w:rPr>
          <w:rFonts w:ascii="Calibri" w:eastAsia="Times New Roman" w:hAnsi="Calibri"/>
          <w:sz w:val="20"/>
          <w:szCs w:val="20"/>
          <w:lang w:eastAsia="en-GB"/>
        </w:rPr>
        <w:t xml:space="preserve"> for the revision of the TDA-SAP process;</w:t>
      </w:r>
    </w:p>
    <w:p w14:paraId="78598EFA" w14:textId="48EF6C29" w:rsidR="00B322CB" w:rsidRPr="0021476F" w:rsidRDefault="00B322CB" w:rsidP="00B322CB">
      <w:pPr>
        <w:numPr>
          <w:ilvl w:val="0"/>
          <w:numId w:val="7"/>
        </w:numPr>
        <w:spacing w:before="2" w:after="2"/>
        <w:ind w:left="426" w:hanging="426"/>
        <w:jc w:val="both"/>
        <w:rPr>
          <w:rFonts w:ascii="Calibri" w:eastAsia="Times New Roman" w:hAnsi="Calibri"/>
          <w:sz w:val="20"/>
          <w:szCs w:val="20"/>
          <w:lang w:eastAsia="en-GB"/>
        </w:rPr>
      </w:pPr>
      <w:r w:rsidRPr="0021476F">
        <w:rPr>
          <w:rFonts w:ascii="Calibri" w:eastAsia="Times New Roman" w:hAnsi="Calibri"/>
          <w:sz w:val="20"/>
          <w:szCs w:val="20"/>
          <w:lang w:eastAsia="en-GB"/>
        </w:rPr>
        <w:t>Proposed agenda topics, time and place of the 22nd LME Consultat</w:t>
      </w:r>
      <w:r w:rsidR="00160F97" w:rsidRPr="0021476F">
        <w:rPr>
          <w:rFonts w:ascii="Calibri" w:eastAsia="Times New Roman" w:hAnsi="Calibri"/>
          <w:sz w:val="20"/>
          <w:szCs w:val="20"/>
          <w:lang w:eastAsia="en-GB"/>
        </w:rPr>
        <w:t>ive</w:t>
      </w:r>
      <w:r w:rsidRPr="0021476F">
        <w:rPr>
          <w:rFonts w:ascii="Calibri" w:eastAsia="Times New Roman" w:hAnsi="Calibri"/>
          <w:sz w:val="20"/>
          <w:szCs w:val="20"/>
          <w:lang w:eastAsia="en-GB"/>
        </w:rPr>
        <w:t xml:space="preserve"> </w:t>
      </w:r>
      <w:r w:rsidR="00160F97" w:rsidRPr="0021476F">
        <w:rPr>
          <w:rFonts w:ascii="Calibri" w:eastAsia="Times New Roman" w:hAnsi="Calibri"/>
          <w:sz w:val="20"/>
          <w:szCs w:val="20"/>
          <w:lang w:eastAsia="en-GB"/>
        </w:rPr>
        <w:t>M</w:t>
      </w:r>
      <w:r w:rsidRPr="0021476F">
        <w:rPr>
          <w:rFonts w:ascii="Calibri" w:eastAsia="Times New Roman" w:hAnsi="Calibri"/>
          <w:sz w:val="20"/>
          <w:szCs w:val="20"/>
          <w:lang w:eastAsia="en-GB"/>
        </w:rPr>
        <w:t>eeting in 2020; and</w:t>
      </w:r>
    </w:p>
    <w:p w14:paraId="1ECF0143" w14:textId="77777777" w:rsidR="00B322CB" w:rsidRPr="0021476F" w:rsidRDefault="00B322CB" w:rsidP="00B322CB">
      <w:pPr>
        <w:numPr>
          <w:ilvl w:val="0"/>
          <w:numId w:val="7"/>
        </w:numPr>
        <w:spacing w:before="2" w:after="2"/>
        <w:ind w:left="426" w:hanging="426"/>
        <w:jc w:val="both"/>
        <w:rPr>
          <w:rFonts w:ascii="Calibri" w:eastAsia="Times New Roman" w:hAnsi="Calibri"/>
          <w:sz w:val="20"/>
          <w:szCs w:val="20"/>
          <w:lang w:eastAsia="en-GB"/>
        </w:rPr>
      </w:pPr>
      <w:r w:rsidRPr="0021476F">
        <w:rPr>
          <w:rFonts w:ascii="Calibri" w:eastAsia="Times New Roman" w:hAnsi="Calibri"/>
          <w:sz w:val="20"/>
          <w:szCs w:val="20"/>
          <w:lang w:eastAsia="en-GB"/>
        </w:rPr>
        <w:t>Agreed strategy for the LME Community participation at the forthcoming oceans events.</w:t>
      </w:r>
    </w:p>
    <w:p w14:paraId="0670254F" w14:textId="77777777" w:rsidR="00B322CB" w:rsidRDefault="00B322CB" w:rsidP="00B322CB"/>
    <w:p w14:paraId="61663020" w14:textId="77777777" w:rsidR="00EC2B61" w:rsidRDefault="00EC2B61" w:rsidP="0028534B">
      <w:pPr>
        <w:jc w:val="center"/>
        <w:rPr>
          <w:b/>
        </w:rPr>
        <w:sectPr w:rsidR="00EC2B61" w:rsidSect="00B844AD">
          <w:footerReference w:type="default" r:id="rId12"/>
          <w:pgSz w:w="11900" w:h="16820"/>
          <w:pgMar w:top="1135" w:right="1418" w:bottom="851" w:left="1418" w:header="709" w:footer="709" w:gutter="0"/>
          <w:cols w:space="708"/>
          <w:docGrid w:linePitch="360"/>
        </w:sectPr>
      </w:pPr>
    </w:p>
    <w:p w14:paraId="7C07215C" w14:textId="468564FB" w:rsidR="008006AB" w:rsidRDefault="008006AB" w:rsidP="008006AB">
      <w:pPr>
        <w:tabs>
          <w:tab w:val="left" w:pos="284"/>
        </w:tabs>
        <w:ind w:left="284"/>
        <w:rPr>
          <w:b/>
          <w:color w:val="000000" w:themeColor="text1"/>
          <w:sz w:val="32"/>
          <w:szCs w:val="32"/>
        </w:rPr>
      </w:pPr>
      <w:r w:rsidRPr="008006AB">
        <w:rPr>
          <w:b/>
          <w:color w:val="000000" w:themeColor="text1"/>
          <w:sz w:val="32"/>
          <w:szCs w:val="32"/>
        </w:rPr>
        <w:lastRenderedPageBreak/>
        <w:t>AGENDA AT A GLANCE</w:t>
      </w:r>
    </w:p>
    <w:p w14:paraId="067FB8BE" w14:textId="77777777" w:rsidR="008006AB" w:rsidRPr="008006AB" w:rsidRDefault="008006AB" w:rsidP="008006AB">
      <w:pPr>
        <w:tabs>
          <w:tab w:val="left" w:pos="284"/>
        </w:tabs>
        <w:ind w:left="284"/>
        <w:rPr>
          <w:b/>
          <w:color w:val="000000" w:themeColor="text1"/>
          <w:sz w:val="32"/>
          <w:szCs w:val="32"/>
        </w:rPr>
      </w:pPr>
    </w:p>
    <w:p w14:paraId="5D0F1FA9" w14:textId="4BD131C7" w:rsidR="008006AB" w:rsidRDefault="008006AB" w:rsidP="008006AB">
      <w:pPr>
        <w:rPr>
          <w:b/>
          <w:noProof/>
          <w:lang w:val="fr-FR" w:eastAsia="fr-FR"/>
        </w:rPr>
      </w:pPr>
    </w:p>
    <w:p w14:paraId="336F7EE7" w14:textId="714B70B1" w:rsidR="008006AB" w:rsidRDefault="008006AB" w:rsidP="008006AB">
      <w:pPr>
        <w:rPr>
          <w:b/>
          <w:noProof/>
          <w:lang w:val="fr-FR" w:eastAsia="fr-FR"/>
        </w:rPr>
      </w:pPr>
    </w:p>
    <w:p w14:paraId="762F2D95" w14:textId="035AE142" w:rsidR="008006AB" w:rsidRDefault="008006AB" w:rsidP="008006AB">
      <w:pPr>
        <w:rPr>
          <w:b/>
          <w:noProof/>
          <w:lang w:val="fr-FR" w:eastAsia="fr-FR"/>
        </w:rPr>
      </w:pPr>
    </w:p>
    <w:p w14:paraId="50804B9C" w14:textId="73983137" w:rsidR="008006AB" w:rsidRDefault="008006AB" w:rsidP="008006AB">
      <w:pPr>
        <w:rPr>
          <w:b/>
          <w:noProof/>
          <w:lang w:val="fr-FR" w:eastAsia="fr-FR"/>
        </w:rPr>
      </w:pPr>
    </w:p>
    <w:p w14:paraId="30A503B1" w14:textId="2DF7177A" w:rsidR="008006AB" w:rsidRDefault="00AA027C" w:rsidP="008006AB">
      <w:pPr>
        <w:rPr>
          <w:b/>
          <w:noProof/>
          <w:lang w:val="fr-FR" w:eastAsia="fr-FR"/>
        </w:rPr>
      </w:pPr>
      <w:r w:rsidRPr="00AA027C">
        <w:rPr>
          <w:b/>
          <w:noProof/>
          <w:lang w:val="fr-FR" w:eastAsia="fr-FR"/>
        </w:rPr>
        <w:drawing>
          <wp:inline distT="0" distB="0" distL="0" distR="0" wp14:anchorId="7B4C6E05" wp14:editId="094324F0">
            <wp:extent cx="9395460" cy="32809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5460" cy="3280954"/>
                    </a:xfrm>
                    <a:prstGeom prst="rect">
                      <a:avLst/>
                    </a:prstGeom>
                    <a:noFill/>
                    <a:ln>
                      <a:noFill/>
                    </a:ln>
                  </pic:spPr>
                </pic:pic>
              </a:graphicData>
            </a:graphic>
          </wp:inline>
        </w:drawing>
      </w:r>
    </w:p>
    <w:p w14:paraId="78EDEFDD" w14:textId="094EA8EC" w:rsidR="008006AB" w:rsidRDefault="008006AB" w:rsidP="008006AB">
      <w:pPr>
        <w:rPr>
          <w:b/>
          <w:noProof/>
          <w:lang w:val="fr-FR" w:eastAsia="fr-FR"/>
        </w:rPr>
      </w:pPr>
    </w:p>
    <w:p w14:paraId="4299C143" w14:textId="77777777" w:rsidR="008006AB" w:rsidRDefault="008006AB" w:rsidP="008006AB">
      <w:pPr>
        <w:rPr>
          <w:b/>
        </w:rPr>
      </w:pPr>
    </w:p>
    <w:p w14:paraId="2CC86300" w14:textId="77777777" w:rsidR="00EC2B61" w:rsidRDefault="00EC2B61">
      <w:pPr>
        <w:rPr>
          <w:b/>
          <w:sz w:val="32"/>
          <w:szCs w:val="32"/>
        </w:rPr>
        <w:sectPr w:rsidR="00EC2B61" w:rsidSect="008006AB">
          <w:pgSz w:w="16820" w:h="11900" w:orient="landscape"/>
          <w:pgMar w:top="1418" w:right="890" w:bottom="1418" w:left="1134" w:header="709" w:footer="709" w:gutter="0"/>
          <w:cols w:space="708"/>
          <w:docGrid w:linePitch="360"/>
        </w:sectPr>
      </w:pPr>
    </w:p>
    <w:p w14:paraId="04BD83AA" w14:textId="28758F86" w:rsidR="00EB2A8C" w:rsidRDefault="0028534B">
      <w:pPr>
        <w:rPr>
          <w:b/>
          <w:sz w:val="32"/>
          <w:szCs w:val="32"/>
        </w:rPr>
      </w:pPr>
      <w:r>
        <w:rPr>
          <w:b/>
          <w:sz w:val="32"/>
          <w:szCs w:val="32"/>
        </w:rPr>
        <w:lastRenderedPageBreak/>
        <w:t xml:space="preserve">DAY ONE  </w:t>
      </w:r>
    </w:p>
    <w:p w14:paraId="087D78F3" w14:textId="77777777" w:rsidR="0028534B" w:rsidRPr="0028534B" w:rsidRDefault="0028534B">
      <w:pPr>
        <w:rPr>
          <w:b/>
          <w:sz w:val="32"/>
          <w:szCs w:val="3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1276"/>
        <w:gridCol w:w="1701"/>
        <w:gridCol w:w="1276"/>
        <w:gridCol w:w="2977"/>
      </w:tblGrid>
      <w:tr w:rsidR="00626B51" w:rsidRPr="00626B51" w14:paraId="6A25D873" w14:textId="77777777" w:rsidTr="009A1378">
        <w:tc>
          <w:tcPr>
            <w:tcW w:w="9493" w:type="dxa"/>
            <w:gridSpan w:val="6"/>
            <w:shd w:val="clear" w:color="auto" w:fill="8EAADB" w:themeFill="accent1" w:themeFillTint="99"/>
          </w:tcPr>
          <w:p w14:paraId="3DC282EF" w14:textId="638649C5" w:rsidR="00626B51" w:rsidRPr="00626B51" w:rsidRDefault="00626B51" w:rsidP="00FD4C43">
            <w:pPr>
              <w:rPr>
                <w:rFonts w:ascii="Calibri" w:eastAsia="PMingLiU" w:hAnsi="Calibri"/>
                <w:b/>
                <w:sz w:val="32"/>
                <w:szCs w:val="32"/>
              </w:rPr>
            </w:pPr>
            <w:r w:rsidRPr="00626B51">
              <w:rPr>
                <w:rFonts w:ascii="Calibri" w:eastAsia="PMingLiU" w:hAnsi="Calibri"/>
                <w:b/>
                <w:sz w:val="32"/>
                <w:szCs w:val="32"/>
              </w:rPr>
              <w:t>WEDNESDAY. 18 SEPTEMBER 2019</w:t>
            </w:r>
          </w:p>
        </w:tc>
      </w:tr>
      <w:tr w:rsidR="00626B51" w:rsidRPr="00626B51" w14:paraId="0E79ED21" w14:textId="77777777" w:rsidTr="009A1378">
        <w:tc>
          <w:tcPr>
            <w:tcW w:w="9493" w:type="dxa"/>
            <w:gridSpan w:val="6"/>
            <w:shd w:val="clear" w:color="auto" w:fill="DEEAF6"/>
          </w:tcPr>
          <w:p w14:paraId="2A22A753" w14:textId="5BA95DC2" w:rsidR="00626B51" w:rsidRPr="00626B51" w:rsidRDefault="00626B51" w:rsidP="00FD4C43">
            <w:pPr>
              <w:rPr>
                <w:rFonts w:ascii="Calibri" w:eastAsia="PMingLiU" w:hAnsi="Calibri"/>
                <w:b/>
                <w:sz w:val="32"/>
                <w:szCs w:val="32"/>
              </w:rPr>
            </w:pPr>
            <w:r w:rsidRPr="00626B51">
              <w:rPr>
                <w:rFonts w:ascii="Calibri" w:eastAsia="PMingLiU" w:hAnsi="Calibri"/>
                <w:b/>
                <w:sz w:val="32"/>
                <w:szCs w:val="32"/>
              </w:rPr>
              <w:t xml:space="preserve">1 – Opening </w:t>
            </w:r>
          </w:p>
        </w:tc>
      </w:tr>
      <w:tr w:rsidR="0021476F" w:rsidRPr="002D113C" w14:paraId="59336052" w14:textId="3E19E04B" w:rsidTr="009A1378">
        <w:tc>
          <w:tcPr>
            <w:tcW w:w="988" w:type="dxa"/>
            <w:shd w:val="clear" w:color="auto" w:fill="DEEAF6"/>
          </w:tcPr>
          <w:p w14:paraId="20049CC2" w14:textId="77777777" w:rsidR="0021476F" w:rsidRPr="0012168E" w:rsidRDefault="0021476F" w:rsidP="00FD4C43">
            <w:pPr>
              <w:rPr>
                <w:rFonts w:ascii="Calibri" w:eastAsia="PMingLiU" w:hAnsi="Calibri"/>
                <w:b/>
              </w:rPr>
            </w:pPr>
            <w:r w:rsidRPr="0012168E">
              <w:rPr>
                <w:rFonts w:ascii="Calibri" w:eastAsia="PMingLiU" w:hAnsi="Calibri"/>
                <w:b/>
              </w:rPr>
              <w:t>Session Chair</w:t>
            </w:r>
          </w:p>
        </w:tc>
        <w:tc>
          <w:tcPr>
            <w:tcW w:w="8505" w:type="dxa"/>
            <w:gridSpan w:val="5"/>
            <w:shd w:val="clear" w:color="auto" w:fill="DEEAF6"/>
          </w:tcPr>
          <w:p w14:paraId="719AAB5A" w14:textId="11A69CF9" w:rsidR="0021476F" w:rsidRPr="00547542" w:rsidRDefault="00EB60A9" w:rsidP="00547542">
            <w:pPr>
              <w:rPr>
                <w:rFonts w:ascii="Calibri" w:eastAsia="PMingLiU" w:hAnsi="Calibri"/>
                <w:b/>
                <w:lang w:val="fr-FR"/>
              </w:rPr>
            </w:pPr>
            <w:r>
              <w:rPr>
                <w:rFonts w:ascii="Calibri" w:eastAsia="PMingLiU" w:hAnsi="Calibri"/>
                <w:b/>
                <w:lang w:val="fr-FR"/>
              </w:rPr>
              <w:t xml:space="preserve">Wojciech </w:t>
            </w:r>
            <w:proofErr w:type="spellStart"/>
            <w:r>
              <w:rPr>
                <w:rFonts w:ascii="Calibri" w:eastAsia="PMingLiU" w:hAnsi="Calibri"/>
                <w:b/>
                <w:lang w:val="fr-FR"/>
              </w:rPr>
              <w:t>Wawrzynski</w:t>
            </w:r>
            <w:proofErr w:type="spellEnd"/>
            <w:r>
              <w:rPr>
                <w:rFonts w:ascii="Calibri" w:eastAsia="PMingLiU" w:hAnsi="Calibri"/>
                <w:b/>
                <w:lang w:val="fr-FR"/>
              </w:rPr>
              <w:t>, ICES</w:t>
            </w:r>
            <w:r w:rsidR="00547542" w:rsidRPr="00547542">
              <w:rPr>
                <w:rFonts w:ascii="Calibri" w:eastAsia="PMingLiU" w:hAnsi="Calibri"/>
                <w:b/>
                <w:lang w:val="fr-FR"/>
              </w:rPr>
              <w:t xml:space="preserve"> </w:t>
            </w:r>
          </w:p>
        </w:tc>
      </w:tr>
      <w:tr w:rsidR="0021476F" w:rsidRPr="00CE111A" w14:paraId="6D1146CB" w14:textId="02785DD7" w:rsidTr="009A1378">
        <w:trPr>
          <w:trHeight w:val="398"/>
        </w:trPr>
        <w:tc>
          <w:tcPr>
            <w:tcW w:w="988" w:type="dxa"/>
            <w:shd w:val="clear" w:color="auto" w:fill="DEEAF6"/>
          </w:tcPr>
          <w:p w14:paraId="521073EA" w14:textId="77777777" w:rsidR="0021476F" w:rsidRPr="00377809" w:rsidRDefault="0021476F" w:rsidP="00FD4C43">
            <w:pPr>
              <w:rPr>
                <w:rFonts w:ascii="Calibri" w:eastAsia="PMingLiU" w:hAnsi="Calibri"/>
                <w:b/>
                <w:sz w:val="22"/>
                <w:szCs w:val="22"/>
              </w:rPr>
            </w:pPr>
            <w:r w:rsidRPr="00377809">
              <w:rPr>
                <w:rFonts w:ascii="Calibri" w:eastAsia="PMingLiU" w:hAnsi="Calibri"/>
                <w:b/>
                <w:sz w:val="22"/>
                <w:szCs w:val="22"/>
              </w:rPr>
              <w:t>Rapporteur</w:t>
            </w:r>
          </w:p>
        </w:tc>
        <w:tc>
          <w:tcPr>
            <w:tcW w:w="8505" w:type="dxa"/>
            <w:gridSpan w:val="5"/>
            <w:shd w:val="clear" w:color="auto" w:fill="DEEAF6"/>
          </w:tcPr>
          <w:p w14:paraId="2302FD1D" w14:textId="4111B900" w:rsidR="0021476F" w:rsidRPr="00377809" w:rsidRDefault="00A06621" w:rsidP="00FD4C43">
            <w:pPr>
              <w:rPr>
                <w:rFonts w:ascii="Calibri" w:eastAsia="PMingLiU" w:hAnsi="Calibri"/>
                <w:b/>
                <w:sz w:val="22"/>
                <w:szCs w:val="22"/>
              </w:rPr>
            </w:pPr>
            <w:r>
              <w:rPr>
                <w:rFonts w:ascii="Calibri" w:eastAsia="PMingLiU" w:hAnsi="Calibri"/>
                <w:b/>
                <w:sz w:val="22"/>
                <w:szCs w:val="22"/>
              </w:rPr>
              <w:t>James Oliver, IUCN</w:t>
            </w:r>
          </w:p>
        </w:tc>
      </w:tr>
      <w:tr w:rsidR="0021476F" w:rsidRPr="00CE111A" w14:paraId="41C6B481" w14:textId="57244DEB" w:rsidTr="00547542">
        <w:tc>
          <w:tcPr>
            <w:tcW w:w="988" w:type="dxa"/>
            <w:shd w:val="clear" w:color="auto" w:fill="DEEAF6"/>
          </w:tcPr>
          <w:p w14:paraId="4AD5D41B" w14:textId="77777777" w:rsidR="0021476F" w:rsidRPr="0012168E" w:rsidRDefault="0021476F" w:rsidP="00FD4C43">
            <w:pPr>
              <w:rPr>
                <w:rFonts w:ascii="Calibri" w:eastAsia="PMingLiU" w:hAnsi="Calibri"/>
                <w:b/>
              </w:rPr>
            </w:pPr>
            <w:r w:rsidRPr="0012168E">
              <w:rPr>
                <w:rFonts w:ascii="Calibri" w:eastAsia="PMingLiU" w:hAnsi="Calibri"/>
                <w:b/>
              </w:rPr>
              <w:t>Time</w:t>
            </w:r>
          </w:p>
        </w:tc>
        <w:tc>
          <w:tcPr>
            <w:tcW w:w="2551" w:type="dxa"/>
            <w:gridSpan w:val="2"/>
            <w:shd w:val="clear" w:color="auto" w:fill="DEEAF6"/>
          </w:tcPr>
          <w:p w14:paraId="0836DB1E" w14:textId="77777777" w:rsidR="0021476F" w:rsidRPr="0012168E" w:rsidRDefault="0021476F" w:rsidP="00FD4C43">
            <w:pPr>
              <w:rPr>
                <w:rFonts w:ascii="Calibri" w:eastAsia="PMingLiU" w:hAnsi="Calibri"/>
                <w:b/>
              </w:rPr>
            </w:pPr>
            <w:r w:rsidRPr="0012168E">
              <w:rPr>
                <w:rFonts w:ascii="Calibri" w:eastAsia="PMingLiU" w:hAnsi="Calibri"/>
                <w:b/>
              </w:rPr>
              <w:t>Title</w:t>
            </w:r>
          </w:p>
        </w:tc>
        <w:tc>
          <w:tcPr>
            <w:tcW w:w="1701" w:type="dxa"/>
            <w:shd w:val="clear" w:color="auto" w:fill="DEEAF6"/>
          </w:tcPr>
          <w:p w14:paraId="3B80B011" w14:textId="77777777" w:rsidR="0021476F" w:rsidRPr="0012168E" w:rsidRDefault="0021476F" w:rsidP="00FD4C43">
            <w:pPr>
              <w:rPr>
                <w:rFonts w:ascii="Calibri" w:eastAsia="PMingLiU" w:hAnsi="Calibri"/>
                <w:b/>
              </w:rPr>
            </w:pPr>
            <w:r w:rsidRPr="0012168E">
              <w:rPr>
                <w:rFonts w:ascii="Calibri" w:eastAsia="PMingLiU" w:hAnsi="Calibri"/>
                <w:b/>
              </w:rPr>
              <w:t>Name</w:t>
            </w:r>
          </w:p>
        </w:tc>
        <w:tc>
          <w:tcPr>
            <w:tcW w:w="1276" w:type="dxa"/>
            <w:shd w:val="clear" w:color="auto" w:fill="DEEAF6"/>
          </w:tcPr>
          <w:p w14:paraId="6916B141" w14:textId="438DD545" w:rsidR="0021476F" w:rsidRPr="0012168E" w:rsidRDefault="0021476F" w:rsidP="00FD4C43">
            <w:pPr>
              <w:rPr>
                <w:rFonts w:ascii="Calibri" w:eastAsia="PMingLiU" w:hAnsi="Calibri"/>
                <w:b/>
              </w:rPr>
            </w:pPr>
            <w:r w:rsidRPr="0012168E">
              <w:rPr>
                <w:rFonts w:ascii="Calibri" w:eastAsia="PMingLiU" w:hAnsi="Calibri"/>
                <w:b/>
              </w:rPr>
              <w:t>Format of the session</w:t>
            </w:r>
          </w:p>
        </w:tc>
        <w:tc>
          <w:tcPr>
            <w:tcW w:w="2977" w:type="dxa"/>
            <w:shd w:val="clear" w:color="auto" w:fill="DEEAF6"/>
          </w:tcPr>
          <w:p w14:paraId="52EF4F6C" w14:textId="42704BBF" w:rsidR="0021476F" w:rsidRPr="0012168E" w:rsidRDefault="0021476F" w:rsidP="00FD4C43">
            <w:pPr>
              <w:rPr>
                <w:rFonts w:ascii="Calibri" w:eastAsia="PMingLiU" w:hAnsi="Calibri"/>
                <w:b/>
              </w:rPr>
            </w:pPr>
            <w:r w:rsidRPr="0012168E">
              <w:rPr>
                <w:rFonts w:ascii="Calibri" w:eastAsia="PMingLiU" w:hAnsi="Calibri"/>
                <w:b/>
              </w:rPr>
              <w:t>Objectives of the session</w:t>
            </w:r>
          </w:p>
        </w:tc>
      </w:tr>
      <w:tr w:rsidR="0021476F" w:rsidRPr="00CE111A" w14:paraId="028A7518" w14:textId="48A9F3F4" w:rsidTr="00547542">
        <w:tc>
          <w:tcPr>
            <w:tcW w:w="988" w:type="dxa"/>
            <w:shd w:val="clear" w:color="auto" w:fill="auto"/>
          </w:tcPr>
          <w:p w14:paraId="7F07A3A2" w14:textId="1C4823B8" w:rsidR="0021476F" w:rsidRPr="004521DE" w:rsidRDefault="0021476F" w:rsidP="00FD4C43">
            <w:pPr>
              <w:rPr>
                <w:rFonts w:ascii="Calibri" w:eastAsia="PMingLiU" w:hAnsi="Calibri"/>
                <w:sz w:val="22"/>
                <w:szCs w:val="22"/>
              </w:rPr>
            </w:pPr>
            <w:r w:rsidRPr="004521DE">
              <w:rPr>
                <w:rFonts w:ascii="Calibri" w:eastAsia="PMingLiU" w:hAnsi="Calibri"/>
                <w:sz w:val="22"/>
                <w:szCs w:val="22"/>
              </w:rPr>
              <w:t>09:30</w:t>
            </w:r>
          </w:p>
          <w:p w14:paraId="631D77D5" w14:textId="1C5E6844" w:rsidR="0021476F" w:rsidRPr="004521DE" w:rsidRDefault="0021476F" w:rsidP="00FD4C43">
            <w:pPr>
              <w:rPr>
                <w:rFonts w:ascii="Calibri" w:eastAsia="PMingLiU" w:hAnsi="Calibri"/>
                <w:sz w:val="22"/>
                <w:szCs w:val="22"/>
              </w:rPr>
            </w:pPr>
            <w:r w:rsidRPr="004521DE">
              <w:rPr>
                <w:rFonts w:ascii="Calibri" w:eastAsia="PMingLiU" w:hAnsi="Calibri"/>
                <w:sz w:val="22"/>
                <w:szCs w:val="22"/>
              </w:rPr>
              <w:t>10:00</w:t>
            </w:r>
          </w:p>
        </w:tc>
        <w:tc>
          <w:tcPr>
            <w:tcW w:w="2551" w:type="dxa"/>
            <w:gridSpan w:val="2"/>
            <w:shd w:val="clear" w:color="auto" w:fill="auto"/>
          </w:tcPr>
          <w:p w14:paraId="7C8B1B7D" w14:textId="77777777" w:rsidR="0021476F" w:rsidRPr="004521DE" w:rsidRDefault="0021476F" w:rsidP="00FD4C43">
            <w:pPr>
              <w:rPr>
                <w:rFonts w:ascii="Calibri" w:eastAsia="PMingLiU" w:hAnsi="Calibri"/>
                <w:sz w:val="22"/>
                <w:szCs w:val="22"/>
              </w:rPr>
            </w:pPr>
            <w:r w:rsidRPr="004521DE">
              <w:rPr>
                <w:rFonts w:ascii="Calibri" w:eastAsia="PMingLiU" w:hAnsi="Calibri"/>
                <w:sz w:val="22"/>
                <w:szCs w:val="22"/>
              </w:rPr>
              <w:t xml:space="preserve">Welcome </w:t>
            </w:r>
          </w:p>
        </w:tc>
        <w:tc>
          <w:tcPr>
            <w:tcW w:w="1701" w:type="dxa"/>
            <w:shd w:val="clear" w:color="auto" w:fill="auto"/>
          </w:tcPr>
          <w:p w14:paraId="7FAA86F0" w14:textId="4101B712" w:rsidR="0021476F" w:rsidRPr="00C528AE" w:rsidRDefault="00434A17" w:rsidP="004548C7">
            <w:pPr>
              <w:numPr>
                <w:ilvl w:val="0"/>
                <w:numId w:val="5"/>
              </w:numPr>
              <w:ind w:left="177" w:hanging="177"/>
              <w:rPr>
                <w:rFonts w:ascii="Calibri" w:eastAsia="PMingLiU" w:hAnsi="Calibri"/>
                <w:color w:val="000000"/>
                <w:sz w:val="20"/>
                <w:szCs w:val="20"/>
              </w:rPr>
            </w:pPr>
            <w:r>
              <w:rPr>
                <w:rFonts w:ascii="Calibri" w:eastAsia="PMingLiU" w:hAnsi="Calibri"/>
                <w:color w:val="000000"/>
                <w:sz w:val="20"/>
                <w:szCs w:val="20"/>
              </w:rPr>
              <w:t xml:space="preserve">Julian </w:t>
            </w:r>
            <w:proofErr w:type="spellStart"/>
            <w:r>
              <w:rPr>
                <w:rFonts w:ascii="Calibri" w:eastAsia="PMingLiU" w:hAnsi="Calibri"/>
                <w:color w:val="000000"/>
                <w:sz w:val="20"/>
                <w:szCs w:val="20"/>
              </w:rPr>
              <w:t>Barbiere</w:t>
            </w:r>
            <w:proofErr w:type="spellEnd"/>
            <w:r>
              <w:rPr>
                <w:rFonts w:ascii="Calibri" w:eastAsia="PMingLiU" w:hAnsi="Calibri"/>
                <w:color w:val="000000"/>
                <w:sz w:val="20"/>
                <w:szCs w:val="20"/>
              </w:rPr>
              <w:t xml:space="preserve">, </w:t>
            </w:r>
            <w:r w:rsidR="0021476F" w:rsidRPr="00C528AE">
              <w:rPr>
                <w:rFonts w:ascii="Calibri" w:eastAsia="PMingLiU" w:hAnsi="Calibri"/>
                <w:color w:val="000000"/>
                <w:sz w:val="20"/>
                <w:szCs w:val="20"/>
              </w:rPr>
              <w:t>IOC/UNESCO</w:t>
            </w:r>
          </w:p>
          <w:p w14:paraId="4C07A132" w14:textId="3FE0B51A" w:rsidR="0021476F" w:rsidRPr="00C528AE" w:rsidRDefault="00607770" w:rsidP="004548C7">
            <w:pPr>
              <w:numPr>
                <w:ilvl w:val="0"/>
                <w:numId w:val="5"/>
              </w:numPr>
              <w:ind w:left="177" w:hanging="177"/>
              <w:rPr>
                <w:rFonts w:ascii="Calibri" w:eastAsia="PMingLiU" w:hAnsi="Calibri"/>
                <w:color w:val="000000"/>
                <w:sz w:val="20"/>
                <w:szCs w:val="20"/>
              </w:rPr>
            </w:pPr>
            <w:r>
              <w:rPr>
                <w:rFonts w:ascii="Calibri" w:eastAsia="PMingLiU" w:hAnsi="Calibri"/>
                <w:color w:val="000000"/>
                <w:sz w:val="20"/>
                <w:szCs w:val="20"/>
              </w:rPr>
              <w:t>Andrew Hudson</w:t>
            </w:r>
            <w:r w:rsidR="0021476F" w:rsidRPr="00C528AE">
              <w:rPr>
                <w:rFonts w:ascii="Calibri" w:eastAsia="PMingLiU" w:hAnsi="Calibri"/>
                <w:color w:val="000000"/>
                <w:sz w:val="20"/>
                <w:szCs w:val="20"/>
              </w:rPr>
              <w:t>, UNDP</w:t>
            </w:r>
          </w:p>
          <w:p w14:paraId="20CE3738" w14:textId="77777777" w:rsidR="0021476F" w:rsidRPr="00C528AE" w:rsidRDefault="0021476F" w:rsidP="004548C7">
            <w:pPr>
              <w:numPr>
                <w:ilvl w:val="0"/>
                <w:numId w:val="5"/>
              </w:numPr>
              <w:ind w:left="177" w:hanging="177"/>
              <w:rPr>
                <w:rFonts w:ascii="Calibri" w:eastAsia="PMingLiU" w:hAnsi="Calibri"/>
                <w:color w:val="000000"/>
                <w:sz w:val="20"/>
                <w:szCs w:val="20"/>
              </w:rPr>
            </w:pPr>
            <w:r w:rsidRPr="00C528AE">
              <w:rPr>
                <w:rFonts w:ascii="Calibri" w:eastAsia="PMingLiU" w:hAnsi="Calibri"/>
                <w:color w:val="000000"/>
                <w:sz w:val="20"/>
                <w:szCs w:val="20"/>
              </w:rPr>
              <w:t>Christian Severin, GEF</w:t>
            </w:r>
          </w:p>
          <w:p w14:paraId="5BBFC651" w14:textId="4995F086" w:rsidR="0021476F" w:rsidRPr="00434A17" w:rsidRDefault="00017325" w:rsidP="00434A17">
            <w:pPr>
              <w:numPr>
                <w:ilvl w:val="0"/>
                <w:numId w:val="5"/>
              </w:numPr>
              <w:ind w:left="177" w:hanging="177"/>
              <w:rPr>
                <w:rFonts w:ascii="Calibri" w:eastAsia="PMingLiU" w:hAnsi="Calibri"/>
                <w:color w:val="000000"/>
                <w:sz w:val="20"/>
                <w:szCs w:val="20"/>
              </w:rPr>
            </w:pPr>
            <w:r>
              <w:rPr>
                <w:rFonts w:ascii="Calibri" w:eastAsia="PMingLiU" w:hAnsi="Calibri"/>
                <w:color w:val="000000"/>
                <w:sz w:val="20"/>
                <w:szCs w:val="20"/>
              </w:rPr>
              <w:t xml:space="preserve">Captain Juan Camilo </w:t>
            </w:r>
            <w:proofErr w:type="spellStart"/>
            <w:r>
              <w:rPr>
                <w:rFonts w:ascii="Calibri" w:eastAsia="PMingLiU" w:hAnsi="Calibri"/>
                <w:color w:val="000000"/>
                <w:sz w:val="20"/>
                <w:szCs w:val="20"/>
              </w:rPr>
              <w:t>Forero</w:t>
            </w:r>
            <w:proofErr w:type="spellEnd"/>
            <w:r>
              <w:rPr>
                <w:rFonts w:ascii="Calibri" w:eastAsia="PMingLiU" w:hAnsi="Calibri"/>
                <w:color w:val="000000"/>
                <w:sz w:val="20"/>
                <w:szCs w:val="20"/>
              </w:rPr>
              <w:t>, Colombian Ocean Commission</w:t>
            </w:r>
          </w:p>
        </w:tc>
        <w:tc>
          <w:tcPr>
            <w:tcW w:w="1276" w:type="dxa"/>
          </w:tcPr>
          <w:p w14:paraId="245F8C95" w14:textId="1568D176" w:rsidR="0021476F" w:rsidRPr="00C528AE" w:rsidRDefault="0021476F" w:rsidP="00FD4C43">
            <w:pPr>
              <w:rPr>
                <w:rFonts w:ascii="Calibri" w:eastAsia="PMingLiU" w:hAnsi="Calibri"/>
                <w:color w:val="000000"/>
                <w:sz w:val="20"/>
                <w:szCs w:val="20"/>
              </w:rPr>
            </w:pPr>
            <w:r w:rsidRPr="00C528AE">
              <w:rPr>
                <w:rFonts w:ascii="Calibri" w:eastAsia="PMingLiU" w:hAnsi="Calibri"/>
                <w:color w:val="000000"/>
                <w:sz w:val="20"/>
                <w:szCs w:val="20"/>
              </w:rPr>
              <w:t>Plenary, individual addresses</w:t>
            </w:r>
          </w:p>
        </w:tc>
        <w:tc>
          <w:tcPr>
            <w:tcW w:w="2977" w:type="dxa"/>
          </w:tcPr>
          <w:p w14:paraId="20393471" w14:textId="77777777" w:rsidR="0021476F" w:rsidRPr="00C528AE" w:rsidRDefault="0021476F" w:rsidP="00033B29">
            <w:pPr>
              <w:rPr>
                <w:rFonts w:ascii="Calibri" w:eastAsia="PMingLiU" w:hAnsi="Calibri"/>
                <w:color w:val="000000"/>
                <w:sz w:val="20"/>
                <w:szCs w:val="20"/>
              </w:rPr>
            </w:pPr>
            <w:r w:rsidRPr="00C528AE">
              <w:rPr>
                <w:rFonts w:ascii="Calibri" w:eastAsia="PMingLiU" w:hAnsi="Calibri"/>
                <w:color w:val="000000"/>
                <w:sz w:val="20"/>
                <w:szCs w:val="20"/>
              </w:rPr>
              <w:t xml:space="preserve">To welcome the participants and to present the objectives of the meeting. </w:t>
            </w:r>
          </w:p>
          <w:p w14:paraId="4D9DA58C" w14:textId="77777777" w:rsidR="0021476F" w:rsidRPr="00C528AE" w:rsidRDefault="0021476F" w:rsidP="00033B29">
            <w:pPr>
              <w:rPr>
                <w:rFonts w:ascii="Calibri" w:eastAsia="PMingLiU" w:hAnsi="Calibri"/>
                <w:color w:val="000000"/>
                <w:sz w:val="20"/>
                <w:szCs w:val="20"/>
              </w:rPr>
            </w:pPr>
          </w:p>
          <w:p w14:paraId="6727F262" w14:textId="269B06C5" w:rsidR="0021476F" w:rsidRPr="00C528AE" w:rsidRDefault="0021476F" w:rsidP="00FD4C43">
            <w:pPr>
              <w:rPr>
                <w:rFonts w:ascii="Calibri" w:eastAsia="PMingLiU" w:hAnsi="Calibri"/>
                <w:color w:val="000000"/>
                <w:sz w:val="20"/>
                <w:szCs w:val="20"/>
              </w:rPr>
            </w:pPr>
          </w:p>
        </w:tc>
      </w:tr>
      <w:tr w:rsidR="0021476F" w:rsidRPr="00CE111A" w14:paraId="7725CFED" w14:textId="25B6A112" w:rsidTr="00547542">
        <w:trPr>
          <w:trHeight w:val="542"/>
        </w:trPr>
        <w:tc>
          <w:tcPr>
            <w:tcW w:w="988" w:type="dxa"/>
            <w:shd w:val="clear" w:color="auto" w:fill="auto"/>
          </w:tcPr>
          <w:p w14:paraId="3866A652" w14:textId="1070661E" w:rsidR="0021476F" w:rsidRPr="004521DE" w:rsidRDefault="0021476F" w:rsidP="00FD4C43">
            <w:pPr>
              <w:rPr>
                <w:rFonts w:ascii="Calibri" w:eastAsia="PMingLiU" w:hAnsi="Calibri"/>
                <w:sz w:val="22"/>
                <w:szCs w:val="22"/>
              </w:rPr>
            </w:pPr>
            <w:r w:rsidRPr="004521DE">
              <w:rPr>
                <w:rFonts w:ascii="Calibri" w:eastAsia="PMingLiU" w:hAnsi="Calibri"/>
                <w:sz w:val="22"/>
                <w:szCs w:val="22"/>
              </w:rPr>
              <w:t>10:00</w:t>
            </w:r>
          </w:p>
          <w:p w14:paraId="5C1FB731" w14:textId="5B944D3A" w:rsidR="0021476F" w:rsidRPr="004521DE" w:rsidRDefault="0021476F" w:rsidP="00434A17">
            <w:pPr>
              <w:rPr>
                <w:rFonts w:ascii="Calibri" w:eastAsia="PMingLiU" w:hAnsi="Calibri"/>
                <w:sz w:val="22"/>
                <w:szCs w:val="22"/>
              </w:rPr>
            </w:pPr>
            <w:r w:rsidRPr="004521DE">
              <w:rPr>
                <w:rFonts w:ascii="Calibri" w:eastAsia="PMingLiU" w:hAnsi="Calibri"/>
                <w:sz w:val="22"/>
                <w:szCs w:val="22"/>
              </w:rPr>
              <w:t>10:</w:t>
            </w:r>
            <w:r w:rsidR="00434A17">
              <w:rPr>
                <w:rFonts w:ascii="Calibri" w:eastAsia="PMingLiU" w:hAnsi="Calibri"/>
                <w:sz w:val="22"/>
                <w:szCs w:val="22"/>
              </w:rPr>
              <w:t>25</w:t>
            </w:r>
          </w:p>
        </w:tc>
        <w:tc>
          <w:tcPr>
            <w:tcW w:w="2551" w:type="dxa"/>
            <w:gridSpan w:val="2"/>
            <w:shd w:val="clear" w:color="auto" w:fill="auto"/>
          </w:tcPr>
          <w:p w14:paraId="47C3C045" w14:textId="49EEBBC2" w:rsidR="0021476F" w:rsidRPr="002863CE" w:rsidRDefault="002863CE" w:rsidP="00FD4C43">
            <w:pPr>
              <w:rPr>
                <w:rFonts w:eastAsia="PMingLiU"/>
                <w:sz w:val="22"/>
                <w:szCs w:val="22"/>
              </w:rPr>
            </w:pPr>
            <w:r w:rsidRPr="002863CE">
              <w:rPr>
                <w:rFonts w:cs="Arial"/>
                <w:sz w:val="22"/>
                <w:szCs w:val="22"/>
              </w:rPr>
              <w:t>The Large Marine Ecosystems Approach to the United Nations Ocean Sustainable Development G</w:t>
            </w:r>
            <w:r>
              <w:rPr>
                <w:rFonts w:cs="Arial"/>
                <w:sz w:val="22"/>
                <w:szCs w:val="22"/>
              </w:rPr>
              <w:t>oal and Decade of Ocean Science:</w:t>
            </w:r>
            <w:r w:rsidRPr="002863CE">
              <w:rPr>
                <w:rFonts w:cs="Arial"/>
                <w:sz w:val="22"/>
                <w:szCs w:val="22"/>
              </w:rPr>
              <w:t xml:space="preserve"> 35 Years of Global Movement, 1984-2019</w:t>
            </w:r>
          </w:p>
        </w:tc>
        <w:tc>
          <w:tcPr>
            <w:tcW w:w="1701" w:type="dxa"/>
            <w:shd w:val="clear" w:color="auto" w:fill="auto"/>
          </w:tcPr>
          <w:p w14:paraId="3BB3FF5E" w14:textId="458997D0" w:rsidR="0021476F" w:rsidRPr="00C528AE" w:rsidRDefault="0021476F" w:rsidP="00FD4C43">
            <w:pPr>
              <w:rPr>
                <w:rFonts w:ascii="Calibri" w:eastAsia="PMingLiU" w:hAnsi="Calibri"/>
                <w:color w:val="000000"/>
                <w:sz w:val="20"/>
                <w:szCs w:val="20"/>
              </w:rPr>
            </w:pPr>
            <w:r w:rsidRPr="00C528AE">
              <w:rPr>
                <w:rFonts w:ascii="Calibri" w:eastAsia="PMingLiU" w:hAnsi="Calibri"/>
                <w:color w:val="000000"/>
                <w:sz w:val="20"/>
                <w:szCs w:val="20"/>
              </w:rPr>
              <w:t xml:space="preserve">Ken Sherman, </w:t>
            </w:r>
            <w:r w:rsidR="004723F3">
              <w:rPr>
                <w:rFonts w:ascii="Calibri" w:eastAsia="PMingLiU" w:hAnsi="Calibri"/>
                <w:color w:val="000000"/>
                <w:sz w:val="20"/>
                <w:szCs w:val="20"/>
              </w:rPr>
              <w:t>presented by John Patrick Walsh, CRC</w:t>
            </w:r>
          </w:p>
        </w:tc>
        <w:tc>
          <w:tcPr>
            <w:tcW w:w="1276" w:type="dxa"/>
          </w:tcPr>
          <w:p w14:paraId="3BD1CEBC" w14:textId="12AD065B" w:rsidR="0021476F" w:rsidRPr="00C528AE" w:rsidRDefault="0021476F" w:rsidP="00FD4C43">
            <w:pPr>
              <w:rPr>
                <w:rFonts w:ascii="Calibri" w:eastAsia="PMingLiU" w:hAnsi="Calibri"/>
                <w:color w:val="000000"/>
                <w:sz w:val="20"/>
                <w:szCs w:val="20"/>
              </w:rPr>
            </w:pPr>
            <w:r w:rsidRPr="00C528AE">
              <w:rPr>
                <w:rFonts w:ascii="Calibri" w:eastAsia="PMingLiU" w:hAnsi="Calibri"/>
                <w:color w:val="000000"/>
                <w:sz w:val="20"/>
                <w:szCs w:val="20"/>
              </w:rPr>
              <w:t>Plenary, presentation</w:t>
            </w:r>
          </w:p>
        </w:tc>
        <w:tc>
          <w:tcPr>
            <w:tcW w:w="2977" w:type="dxa"/>
          </w:tcPr>
          <w:p w14:paraId="03588CFF" w14:textId="3085C547" w:rsidR="0021476F" w:rsidRPr="00C528AE" w:rsidRDefault="0021476F" w:rsidP="00FD4C43">
            <w:pPr>
              <w:rPr>
                <w:rFonts w:ascii="Calibri" w:eastAsia="PMingLiU" w:hAnsi="Calibri"/>
                <w:color w:val="000000"/>
                <w:sz w:val="20"/>
                <w:szCs w:val="20"/>
              </w:rPr>
            </w:pPr>
            <w:r w:rsidRPr="00C528AE">
              <w:rPr>
                <w:rFonts w:ascii="Calibri" w:eastAsia="PMingLiU" w:hAnsi="Calibri"/>
                <w:color w:val="000000"/>
                <w:sz w:val="20"/>
                <w:szCs w:val="20"/>
              </w:rPr>
              <w:t>A historical overview of the LME approach.</w:t>
            </w:r>
          </w:p>
        </w:tc>
      </w:tr>
      <w:tr w:rsidR="0021476F" w:rsidRPr="00CE111A" w14:paraId="7EE172F2" w14:textId="4D8B8E44" w:rsidTr="00547542">
        <w:trPr>
          <w:trHeight w:val="787"/>
        </w:trPr>
        <w:tc>
          <w:tcPr>
            <w:tcW w:w="988" w:type="dxa"/>
            <w:tcBorders>
              <w:bottom w:val="single" w:sz="4" w:space="0" w:color="auto"/>
            </w:tcBorders>
            <w:shd w:val="clear" w:color="auto" w:fill="auto"/>
          </w:tcPr>
          <w:p w14:paraId="34DD9639" w14:textId="1993DD1A" w:rsidR="0021476F" w:rsidRPr="004521DE" w:rsidRDefault="0021476F" w:rsidP="00FD4C43">
            <w:pPr>
              <w:rPr>
                <w:rFonts w:ascii="Calibri" w:eastAsia="PMingLiU" w:hAnsi="Calibri"/>
                <w:sz w:val="22"/>
                <w:szCs w:val="22"/>
              </w:rPr>
            </w:pPr>
            <w:r w:rsidRPr="004521DE">
              <w:rPr>
                <w:rFonts w:ascii="Calibri" w:eastAsia="PMingLiU" w:hAnsi="Calibri"/>
                <w:sz w:val="22"/>
                <w:szCs w:val="22"/>
              </w:rPr>
              <w:t>10:</w:t>
            </w:r>
            <w:r w:rsidR="00434A17">
              <w:rPr>
                <w:rFonts w:ascii="Calibri" w:eastAsia="PMingLiU" w:hAnsi="Calibri"/>
                <w:sz w:val="22"/>
                <w:szCs w:val="22"/>
              </w:rPr>
              <w:t>25</w:t>
            </w:r>
          </w:p>
          <w:p w14:paraId="35EFAD17" w14:textId="66AE00B5" w:rsidR="0021476F" w:rsidRPr="004521DE" w:rsidRDefault="0021476F" w:rsidP="00FD4C43">
            <w:pPr>
              <w:rPr>
                <w:rFonts w:ascii="Calibri" w:eastAsia="PMingLiU" w:hAnsi="Calibri"/>
                <w:sz w:val="22"/>
                <w:szCs w:val="22"/>
              </w:rPr>
            </w:pPr>
            <w:r w:rsidRPr="004521DE">
              <w:rPr>
                <w:rFonts w:ascii="Calibri" w:eastAsia="PMingLiU" w:hAnsi="Calibri"/>
                <w:sz w:val="22"/>
                <w:szCs w:val="22"/>
              </w:rPr>
              <w:t>1</w:t>
            </w:r>
            <w:r w:rsidR="00434A17">
              <w:rPr>
                <w:rFonts w:ascii="Calibri" w:eastAsia="PMingLiU" w:hAnsi="Calibri"/>
                <w:sz w:val="22"/>
                <w:szCs w:val="22"/>
              </w:rPr>
              <w:t>0:5</w:t>
            </w:r>
            <w:r>
              <w:rPr>
                <w:rFonts w:ascii="Calibri" w:eastAsia="PMingLiU" w:hAnsi="Calibri"/>
                <w:sz w:val="22"/>
                <w:szCs w:val="22"/>
              </w:rPr>
              <w:t>0</w:t>
            </w:r>
          </w:p>
          <w:p w14:paraId="00A6A745" w14:textId="074D2052" w:rsidR="0021476F" w:rsidRPr="004521DE" w:rsidRDefault="0021476F" w:rsidP="00FD4C43">
            <w:pPr>
              <w:rPr>
                <w:rFonts w:ascii="Calibri" w:eastAsia="PMingLiU" w:hAnsi="Calibri"/>
                <w:sz w:val="22"/>
                <w:szCs w:val="22"/>
              </w:rPr>
            </w:pPr>
          </w:p>
        </w:tc>
        <w:tc>
          <w:tcPr>
            <w:tcW w:w="2551" w:type="dxa"/>
            <w:gridSpan w:val="2"/>
            <w:tcBorders>
              <w:bottom w:val="single" w:sz="4" w:space="0" w:color="auto"/>
            </w:tcBorders>
            <w:shd w:val="clear" w:color="auto" w:fill="auto"/>
          </w:tcPr>
          <w:p w14:paraId="146BB266" w14:textId="1FEF8A60" w:rsidR="0021476F" w:rsidRPr="004521DE" w:rsidRDefault="000F774A" w:rsidP="000F774A">
            <w:pPr>
              <w:autoSpaceDE w:val="0"/>
              <w:autoSpaceDN w:val="0"/>
              <w:adjustRightInd w:val="0"/>
              <w:rPr>
                <w:rFonts w:ascii="Calibri" w:eastAsia="PMingLiU" w:hAnsi="Calibri"/>
                <w:sz w:val="22"/>
                <w:szCs w:val="22"/>
              </w:rPr>
            </w:pPr>
            <w:r w:rsidRPr="004521DE">
              <w:rPr>
                <w:rFonts w:ascii="Calibri" w:eastAsia="PMingLiU" w:hAnsi="Calibri" w:cs="Calibri"/>
                <w:sz w:val="22"/>
                <w:szCs w:val="22"/>
              </w:rPr>
              <w:t>The LME Partnership</w:t>
            </w:r>
            <w:r>
              <w:rPr>
                <w:rFonts w:ascii="Calibri" w:eastAsia="PMingLiU" w:hAnsi="Calibri" w:cs="Calibri"/>
                <w:sz w:val="22"/>
                <w:szCs w:val="22"/>
              </w:rPr>
              <w:t xml:space="preserve">s: Challenges and Opportunities </w:t>
            </w:r>
          </w:p>
        </w:tc>
        <w:tc>
          <w:tcPr>
            <w:tcW w:w="1701" w:type="dxa"/>
            <w:tcBorders>
              <w:bottom w:val="single" w:sz="4" w:space="0" w:color="auto"/>
            </w:tcBorders>
            <w:shd w:val="clear" w:color="auto" w:fill="auto"/>
          </w:tcPr>
          <w:p w14:paraId="02A7AC9B" w14:textId="5C3468AE" w:rsidR="0021476F" w:rsidRPr="00C528AE" w:rsidRDefault="00434A17" w:rsidP="00875FB4">
            <w:pPr>
              <w:rPr>
                <w:rFonts w:ascii="Calibri" w:eastAsia="PMingLiU" w:hAnsi="Calibri"/>
                <w:color w:val="000000"/>
                <w:sz w:val="20"/>
                <w:szCs w:val="20"/>
              </w:rPr>
            </w:pPr>
            <w:r>
              <w:rPr>
                <w:rFonts w:ascii="Calibri" w:eastAsia="PMingLiU" w:hAnsi="Calibri"/>
                <w:color w:val="000000"/>
                <w:sz w:val="20"/>
                <w:szCs w:val="20"/>
              </w:rPr>
              <w:t xml:space="preserve">David Vousden, </w:t>
            </w:r>
            <w:r w:rsidR="00875FB4">
              <w:rPr>
                <w:rFonts w:ascii="Calibri" w:eastAsia="PMingLiU" w:hAnsi="Calibri"/>
                <w:color w:val="000000"/>
                <w:sz w:val="20"/>
                <w:szCs w:val="20"/>
              </w:rPr>
              <w:t>Rhodes University, South Africa</w:t>
            </w:r>
          </w:p>
        </w:tc>
        <w:tc>
          <w:tcPr>
            <w:tcW w:w="1276" w:type="dxa"/>
            <w:tcBorders>
              <w:bottom w:val="single" w:sz="4" w:space="0" w:color="auto"/>
            </w:tcBorders>
          </w:tcPr>
          <w:p w14:paraId="1C526303" w14:textId="1DE46A8E" w:rsidR="0021476F" w:rsidRPr="00C528AE" w:rsidRDefault="0021476F" w:rsidP="00FD4C43">
            <w:pPr>
              <w:rPr>
                <w:sz w:val="20"/>
                <w:szCs w:val="20"/>
              </w:rPr>
            </w:pPr>
            <w:r w:rsidRPr="00C528AE">
              <w:rPr>
                <w:sz w:val="20"/>
                <w:szCs w:val="20"/>
              </w:rPr>
              <w:t>Plenary, presentation</w:t>
            </w:r>
          </w:p>
        </w:tc>
        <w:tc>
          <w:tcPr>
            <w:tcW w:w="2977" w:type="dxa"/>
            <w:tcBorders>
              <w:bottom w:val="single" w:sz="4" w:space="0" w:color="auto"/>
            </w:tcBorders>
          </w:tcPr>
          <w:p w14:paraId="7595621A" w14:textId="0C0B5B44" w:rsidR="0021476F" w:rsidRPr="00C528AE" w:rsidRDefault="00A06621" w:rsidP="00C528AE">
            <w:pPr>
              <w:autoSpaceDE w:val="0"/>
              <w:autoSpaceDN w:val="0"/>
              <w:adjustRightInd w:val="0"/>
              <w:rPr>
                <w:rFonts w:ascii="Calibri" w:eastAsia="PMingLiU" w:hAnsi="Calibri"/>
                <w:color w:val="000000"/>
                <w:sz w:val="20"/>
                <w:szCs w:val="20"/>
              </w:rPr>
            </w:pPr>
            <w:r w:rsidRPr="00A06621">
              <w:rPr>
                <w:rFonts w:ascii="Calibri" w:eastAsia="PMingLiU" w:hAnsi="Calibri"/>
                <w:sz w:val="20"/>
                <w:szCs w:val="20"/>
              </w:rPr>
              <w:t>Over the past two decades, many lessons and best practices have arisen from the development and adoption of partnerships within the LMEs, which can be very usefully replicated in other regions.</w:t>
            </w:r>
            <w:r w:rsidRPr="00C528AE">
              <w:rPr>
                <w:rFonts w:ascii="Calibri" w:eastAsia="PMingLiU" w:hAnsi="Calibri"/>
              </w:rPr>
              <w:t xml:space="preserve"> </w:t>
            </w:r>
            <w:r w:rsidR="004E7482">
              <w:rPr>
                <w:rFonts w:ascii="Calibri" w:eastAsia="PMingLiU" w:hAnsi="Calibri"/>
                <w:color w:val="000000"/>
                <w:sz w:val="20"/>
                <w:szCs w:val="20"/>
              </w:rPr>
              <w:t>An analysis of the current LME partnerships and an outline of the challenges and opportunities facing future partnerships in view of implementation of SDG14 targets</w:t>
            </w:r>
          </w:p>
        </w:tc>
      </w:tr>
      <w:tr w:rsidR="00434A17" w:rsidRPr="00CE111A" w14:paraId="0D68E980" w14:textId="77777777" w:rsidTr="00547542">
        <w:trPr>
          <w:trHeight w:val="787"/>
        </w:trPr>
        <w:tc>
          <w:tcPr>
            <w:tcW w:w="988" w:type="dxa"/>
            <w:tcBorders>
              <w:bottom w:val="single" w:sz="4" w:space="0" w:color="auto"/>
            </w:tcBorders>
            <w:shd w:val="clear" w:color="auto" w:fill="auto"/>
          </w:tcPr>
          <w:p w14:paraId="74E4B84C" w14:textId="77777777" w:rsidR="00434A17" w:rsidRDefault="00434A17" w:rsidP="00FD4C43">
            <w:pPr>
              <w:rPr>
                <w:rFonts w:ascii="Calibri" w:eastAsia="PMingLiU" w:hAnsi="Calibri"/>
                <w:sz w:val="22"/>
                <w:szCs w:val="22"/>
              </w:rPr>
            </w:pPr>
            <w:r>
              <w:rPr>
                <w:rFonts w:ascii="Calibri" w:eastAsia="PMingLiU" w:hAnsi="Calibri"/>
                <w:sz w:val="22"/>
                <w:szCs w:val="22"/>
              </w:rPr>
              <w:t>10:50</w:t>
            </w:r>
          </w:p>
          <w:p w14:paraId="2FEF7963" w14:textId="3A9D2F50" w:rsidR="00434A17" w:rsidRPr="004521DE" w:rsidRDefault="00434A17" w:rsidP="00FD4C43">
            <w:pPr>
              <w:rPr>
                <w:rFonts w:ascii="Calibri" w:eastAsia="PMingLiU" w:hAnsi="Calibri"/>
                <w:sz w:val="22"/>
                <w:szCs w:val="22"/>
              </w:rPr>
            </w:pPr>
            <w:r>
              <w:rPr>
                <w:rFonts w:ascii="Calibri" w:eastAsia="PMingLiU" w:hAnsi="Calibri"/>
                <w:sz w:val="22"/>
                <w:szCs w:val="22"/>
              </w:rPr>
              <w:t>11:00</w:t>
            </w:r>
          </w:p>
        </w:tc>
        <w:tc>
          <w:tcPr>
            <w:tcW w:w="2551" w:type="dxa"/>
            <w:gridSpan w:val="2"/>
            <w:tcBorders>
              <w:bottom w:val="single" w:sz="4" w:space="0" w:color="auto"/>
            </w:tcBorders>
            <w:shd w:val="clear" w:color="auto" w:fill="auto"/>
          </w:tcPr>
          <w:p w14:paraId="1110A34F" w14:textId="18CFC18F" w:rsidR="00434A17" w:rsidRPr="004521DE" w:rsidRDefault="000F774A" w:rsidP="00E736B9">
            <w:pPr>
              <w:autoSpaceDE w:val="0"/>
              <w:autoSpaceDN w:val="0"/>
              <w:adjustRightInd w:val="0"/>
              <w:rPr>
                <w:rFonts w:cs="Calibri-Bold"/>
                <w:bCs/>
                <w:sz w:val="22"/>
                <w:szCs w:val="22"/>
              </w:rPr>
            </w:pPr>
            <w:r w:rsidRPr="004521DE">
              <w:rPr>
                <w:rFonts w:ascii="Calibri" w:eastAsia="PMingLiU" w:hAnsi="Calibri"/>
                <w:color w:val="000000"/>
                <w:sz w:val="22"/>
                <w:szCs w:val="22"/>
              </w:rPr>
              <w:t>Objectives and structure of the LME21 Annual Consultative Meeting</w:t>
            </w:r>
          </w:p>
        </w:tc>
        <w:tc>
          <w:tcPr>
            <w:tcW w:w="1701" w:type="dxa"/>
            <w:tcBorders>
              <w:bottom w:val="single" w:sz="4" w:space="0" w:color="auto"/>
            </w:tcBorders>
            <w:shd w:val="clear" w:color="auto" w:fill="auto"/>
          </w:tcPr>
          <w:p w14:paraId="4655C718" w14:textId="557240B7" w:rsidR="00434A17" w:rsidRPr="00C528AE" w:rsidRDefault="000F774A" w:rsidP="00C528AE">
            <w:pPr>
              <w:rPr>
                <w:rFonts w:ascii="Calibri" w:eastAsia="PMingLiU" w:hAnsi="Calibri"/>
                <w:color w:val="000000"/>
                <w:sz w:val="20"/>
                <w:szCs w:val="20"/>
              </w:rPr>
            </w:pPr>
            <w:r w:rsidRPr="00C528AE">
              <w:rPr>
                <w:rFonts w:ascii="Calibri" w:eastAsia="PMingLiU" w:hAnsi="Calibri"/>
                <w:color w:val="000000"/>
                <w:sz w:val="20"/>
                <w:szCs w:val="20"/>
              </w:rPr>
              <w:t>Ivica Trumbic, GEF LME:LEARN PCU</w:t>
            </w:r>
          </w:p>
        </w:tc>
        <w:tc>
          <w:tcPr>
            <w:tcW w:w="1276" w:type="dxa"/>
            <w:tcBorders>
              <w:bottom w:val="single" w:sz="4" w:space="0" w:color="auto"/>
            </w:tcBorders>
          </w:tcPr>
          <w:p w14:paraId="63C3C2CD" w14:textId="71350284" w:rsidR="00434A17" w:rsidRPr="00C528AE" w:rsidRDefault="000F774A" w:rsidP="00FD4C43">
            <w:pPr>
              <w:rPr>
                <w:sz w:val="20"/>
                <w:szCs w:val="20"/>
              </w:rPr>
            </w:pPr>
            <w:r w:rsidRPr="00C528AE">
              <w:rPr>
                <w:rFonts w:ascii="Calibri" w:eastAsia="PMingLiU" w:hAnsi="Calibri" w:cs="Calibri"/>
                <w:sz w:val="20"/>
                <w:szCs w:val="20"/>
              </w:rPr>
              <w:t>Plenary, presentation</w:t>
            </w:r>
          </w:p>
        </w:tc>
        <w:tc>
          <w:tcPr>
            <w:tcW w:w="2977" w:type="dxa"/>
            <w:tcBorders>
              <w:bottom w:val="single" w:sz="4" w:space="0" w:color="auto"/>
            </w:tcBorders>
          </w:tcPr>
          <w:p w14:paraId="68151F91" w14:textId="3724452D" w:rsidR="00434A17" w:rsidRPr="00C528AE" w:rsidRDefault="004E7482" w:rsidP="00C528AE">
            <w:pPr>
              <w:autoSpaceDE w:val="0"/>
              <w:autoSpaceDN w:val="0"/>
              <w:adjustRightInd w:val="0"/>
              <w:rPr>
                <w:rFonts w:ascii="Calibri" w:eastAsiaTheme="minorHAnsi" w:hAnsi="Calibri" w:cs="Calibri"/>
                <w:sz w:val="20"/>
                <w:szCs w:val="20"/>
              </w:rPr>
            </w:pPr>
            <w:r>
              <w:rPr>
                <w:sz w:val="20"/>
                <w:szCs w:val="20"/>
              </w:rPr>
              <w:t>O</w:t>
            </w:r>
            <w:r w:rsidR="000F774A" w:rsidRPr="00C528AE">
              <w:rPr>
                <w:sz w:val="20"/>
                <w:szCs w:val="20"/>
              </w:rPr>
              <w:t>utline of the meeting’s objectives and procedure to manage its course</w:t>
            </w:r>
          </w:p>
        </w:tc>
      </w:tr>
      <w:tr w:rsidR="00626B51" w:rsidRPr="00CE111A" w14:paraId="659A37F7" w14:textId="77777777" w:rsidTr="009A1378">
        <w:trPr>
          <w:trHeight w:val="479"/>
        </w:trPr>
        <w:tc>
          <w:tcPr>
            <w:tcW w:w="9493" w:type="dxa"/>
            <w:gridSpan w:val="6"/>
            <w:tcBorders>
              <w:bottom w:val="single" w:sz="4" w:space="0" w:color="auto"/>
            </w:tcBorders>
            <w:shd w:val="clear" w:color="auto" w:fill="FFFF00"/>
          </w:tcPr>
          <w:p w14:paraId="36CCB075" w14:textId="617E365E" w:rsidR="00626B51" w:rsidRPr="00626B51" w:rsidRDefault="00626B51" w:rsidP="00434A17">
            <w:pPr>
              <w:autoSpaceDE w:val="0"/>
              <w:autoSpaceDN w:val="0"/>
              <w:adjustRightInd w:val="0"/>
              <w:rPr>
                <w:rFonts w:ascii="Calibri" w:eastAsiaTheme="minorHAnsi" w:hAnsi="Calibri" w:cs="Calibri"/>
                <w:b/>
                <w:i/>
              </w:rPr>
            </w:pPr>
            <w:r>
              <w:rPr>
                <w:rFonts w:ascii="Calibri" w:eastAsiaTheme="minorHAnsi" w:hAnsi="Calibri" w:cs="Calibri"/>
                <w:b/>
                <w:i/>
              </w:rPr>
              <w:t xml:space="preserve">Coffee break </w:t>
            </w:r>
            <w:r w:rsidR="00434A17">
              <w:rPr>
                <w:rFonts w:ascii="Calibri" w:eastAsiaTheme="minorHAnsi" w:hAnsi="Calibri" w:cs="Calibri"/>
                <w:b/>
                <w:i/>
              </w:rPr>
              <w:t>1</w:t>
            </w:r>
            <w:r>
              <w:rPr>
                <w:rFonts w:ascii="Calibri" w:eastAsiaTheme="minorHAnsi" w:hAnsi="Calibri" w:cs="Calibri"/>
                <w:b/>
                <w:i/>
              </w:rPr>
              <w:t>5 minutes (1</w:t>
            </w:r>
            <w:r w:rsidR="00434A17">
              <w:rPr>
                <w:rFonts w:ascii="Calibri" w:eastAsiaTheme="minorHAnsi" w:hAnsi="Calibri" w:cs="Calibri"/>
                <w:b/>
                <w:i/>
              </w:rPr>
              <w:t>1</w:t>
            </w:r>
            <w:r>
              <w:rPr>
                <w:rFonts w:ascii="Calibri" w:eastAsiaTheme="minorHAnsi" w:hAnsi="Calibri" w:cs="Calibri"/>
                <w:b/>
                <w:i/>
              </w:rPr>
              <w:t>:</w:t>
            </w:r>
            <w:r w:rsidR="00434A17">
              <w:rPr>
                <w:rFonts w:ascii="Calibri" w:eastAsiaTheme="minorHAnsi" w:hAnsi="Calibri" w:cs="Calibri"/>
                <w:b/>
                <w:i/>
              </w:rPr>
              <w:t>0</w:t>
            </w:r>
            <w:r>
              <w:rPr>
                <w:rFonts w:ascii="Calibri" w:eastAsiaTheme="minorHAnsi" w:hAnsi="Calibri" w:cs="Calibri"/>
                <w:b/>
                <w:i/>
              </w:rPr>
              <w:t>0 – 11:15)</w:t>
            </w:r>
          </w:p>
        </w:tc>
      </w:tr>
      <w:tr w:rsidR="00626B51" w:rsidRPr="0021476F" w14:paraId="59DE98A3" w14:textId="77777777" w:rsidTr="009A1378">
        <w:trPr>
          <w:trHeight w:val="350"/>
        </w:trPr>
        <w:tc>
          <w:tcPr>
            <w:tcW w:w="9493" w:type="dxa"/>
            <w:gridSpan w:val="6"/>
            <w:shd w:val="clear" w:color="auto" w:fill="D9E2F3" w:themeFill="accent1" w:themeFillTint="33"/>
          </w:tcPr>
          <w:p w14:paraId="4A708657" w14:textId="7C7CDA09" w:rsidR="00626B51" w:rsidRPr="00626B51" w:rsidRDefault="00626B51" w:rsidP="005A2314">
            <w:pPr>
              <w:rPr>
                <w:rFonts w:ascii="Calibri" w:eastAsia="PMingLiU" w:hAnsi="Calibri"/>
                <w:b/>
                <w:sz w:val="32"/>
                <w:szCs w:val="32"/>
                <w:lang w:val="fr-FR"/>
              </w:rPr>
            </w:pPr>
            <w:r>
              <w:rPr>
                <w:rFonts w:ascii="Calibri" w:eastAsia="PMingLiU" w:hAnsi="Calibri"/>
                <w:b/>
                <w:sz w:val="32"/>
                <w:szCs w:val="32"/>
                <w:lang w:val="fr-FR"/>
              </w:rPr>
              <w:t xml:space="preserve">2 – LME </w:t>
            </w:r>
            <w:r w:rsidRPr="009A1378">
              <w:rPr>
                <w:rFonts w:ascii="Calibri" w:eastAsia="PMingLiU" w:hAnsi="Calibri"/>
                <w:b/>
                <w:sz w:val="32"/>
                <w:szCs w:val="32"/>
                <w:lang w:val="en-GB"/>
              </w:rPr>
              <w:t>Implementation</w:t>
            </w:r>
            <w:r>
              <w:rPr>
                <w:rFonts w:ascii="Calibri" w:eastAsia="PMingLiU" w:hAnsi="Calibri"/>
                <w:b/>
                <w:sz w:val="32"/>
                <w:szCs w:val="32"/>
                <w:lang w:val="fr-FR"/>
              </w:rPr>
              <w:t xml:space="preserve"> Progress</w:t>
            </w:r>
          </w:p>
        </w:tc>
      </w:tr>
      <w:tr w:rsidR="0021476F" w:rsidRPr="00547542" w14:paraId="02B88638" w14:textId="583C371A" w:rsidTr="009A1378">
        <w:trPr>
          <w:trHeight w:val="350"/>
        </w:trPr>
        <w:tc>
          <w:tcPr>
            <w:tcW w:w="988" w:type="dxa"/>
            <w:shd w:val="clear" w:color="auto" w:fill="D9E2F3" w:themeFill="accent1" w:themeFillTint="33"/>
          </w:tcPr>
          <w:p w14:paraId="12ACE07D" w14:textId="77777777" w:rsidR="0021476F" w:rsidRDefault="0021476F" w:rsidP="005A2314">
            <w:pPr>
              <w:rPr>
                <w:rFonts w:ascii="Calibri" w:eastAsia="PMingLiU" w:hAnsi="Calibri"/>
                <w:sz w:val="22"/>
                <w:szCs w:val="22"/>
              </w:rPr>
            </w:pPr>
            <w:r w:rsidRPr="0012168E">
              <w:rPr>
                <w:rFonts w:ascii="Calibri" w:eastAsia="PMingLiU" w:hAnsi="Calibri"/>
                <w:b/>
              </w:rPr>
              <w:t>Session Chair</w:t>
            </w:r>
          </w:p>
        </w:tc>
        <w:tc>
          <w:tcPr>
            <w:tcW w:w="8505" w:type="dxa"/>
            <w:gridSpan w:val="5"/>
            <w:shd w:val="clear" w:color="auto" w:fill="D9E2F3" w:themeFill="accent1" w:themeFillTint="33"/>
          </w:tcPr>
          <w:p w14:paraId="4A009BF2" w14:textId="68BAEB38" w:rsidR="0021476F" w:rsidRPr="00547542" w:rsidRDefault="00547542" w:rsidP="005A2314">
            <w:pPr>
              <w:rPr>
                <w:rFonts w:ascii="Calibri" w:eastAsia="PMingLiU" w:hAnsi="Calibri"/>
                <w:b/>
              </w:rPr>
            </w:pPr>
            <w:r w:rsidRPr="00547542">
              <w:rPr>
                <w:rFonts w:ascii="Calibri" w:eastAsia="PMingLiU" w:hAnsi="Calibri"/>
                <w:b/>
              </w:rPr>
              <w:t>Ivica Trumbic, GEF LME :LEARN</w:t>
            </w:r>
          </w:p>
        </w:tc>
      </w:tr>
      <w:tr w:rsidR="0021476F" w:rsidRPr="00CE111A" w14:paraId="0A277893" w14:textId="30CE1B2D" w:rsidTr="009A1378">
        <w:trPr>
          <w:trHeight w:val="350"/>
        </w:trPr>
        <w:tc>
          <w:tcPr>
            <w:tcW w:w="988" w:type="dxa"/>
            <w:shd w:val="clear" w:color="auto" w:fill="D9E2F3" w:themeFill="accent1" w:themeFillTint="33"/>
          </w:tcPr>
          <w:p w14:paraId="7ED6E7FB" w14:textId="77777777" w:rsidR="0021476F" w:rsidRPr="00377809" w:rsidRDefault="0021476F" w:rsidP="005A2314">
            <w:pPr>
              <w:rPr>
                <w:rFonts w:ascii="Calibri" w:eastAsia="PMingLiU" w:hAnsi="Calibri"/>
                <w:sz w:val="22"/>
                <w:szCs w:val="22"/>
              </w:rPr>
            </w:pPr>
            <w:r w:rsidRPr="00377809">
              <w:rPr>
                <w:rFonts w:ascii="Calibri" w:eastAsia="PMingLiU" w:hAnsi="Calibri"/>
                <w:b/>
                <w:sz w:val="22"/>
                <w:szCs w:val="22"/>
              </w:rPr>
              <w:t>Rapporteur</w:t>
            </w:r>
          </w:p>
        </w:tc>
        <w:tc>
          <w:tcPr>
            <w:tcW w:w="8505" w:type="dxa"/>
            <w:gridSpan w:val="5"/>
            <w:shd w:val="clear" w:color="auto" w:fill="D9E2F3" w:themeFill="accent1" w:themeFillTint="33"/>
          </w:tcPr>
          <w:p w14:paraId="15877786" w14:textId="0109E927" w:rsidR="0021476F" w:rsidRPr="00626B51" w:rsidRDefault="00A06621" w:rsidP="005A2314">
            <w:pPr>
              <w:rPr>
                <w:rFonts w:ascii="Calibri" w:eastAsia="PMingLiU" w:hAnsi="Calibri"/>
                <w:b/>
                <w:sz w:val="22"/>
                <w:szCs w:val="22"/>
              </w:rPr>
            </w:pPr>
            <w:r>
              <w:rPr>
                <w:rFonts w:ascii="Calibri" w:eastAsia="PMingLiU" w:hAnsi="Calibri"/>
                <w:b/>
                <w:sz w:val="22"/>
                <w:szCs w:val="22"/>
              </w:rPr>
              <w:t>Wojciech Wawrzynski, ICES</w:t>
            </w:r>
          </w:p>
        </w:tc>
      </w:tr>
      <w:tr w:rsidR="0021476F" w:rsidRPr="00CE111A" w14:paraId="397FFE3B" w14:textId="794DFC13" w:rsidTr="00547542">
        <w:trPr>
          <w:trHeight w:val="350"/>
        </w:trPr>
        <w:tc>
          <w:tcPr>
            <w:tcW w:w="988" w:type="dxa"/>
            <w:shd w:val="clear" w:color="auto" w:fill="D9E2F3" w:themeFill="accent1" w:themeFillTint="33"/>
          </w:tcPr>
          <w:p w14:paraId="21201D3C" w14:textId="76BBE715" w:rsidR="0021476F" w:rsidRDefault="0021476F" w:rsidP="005A2314">
            <w:pPr>
              <w:rPr>
                <w:rFonts w:ascii="Calibri" w:eastAsia="PMingLiU" w:hAnsi="Calibri"/>
                <w:sz w:val="22"/>
                <w:szCs w:val="22"/>
              </w:rPr>
            </w:pPr>
            <w:r w:rsidRPr="0012168E">
              <w:rPr>
                <w:rFonts w:ascii="Calibri" w:eastAsia="PMingLiU" w:hAnsi="Calibri"/>
                <w:b/>
              </w:rPr>
              <w:lastRenderedPageBreak/>
              <w:t>Time</w:t>
            </w:r>
          </w:p>
        </w:tc>
        <w:tc>
          <w:tcPr>
            <w:tcW w:w="2551" w:type="dxa"/>
            <w:gridSpan w:val="2"/>
            <w:shd w:val="clear" w:color="auto" w:fill="D9E2F3" w:themeFill="accent1" w:themeFillTint="33"/>
          </w:tcPr>
          <w:p w14:paraId="680E4399" w14:textId="3226AD5A" w:rsidR="0021476F" w:rsidRPr="00E736B9" w:rsidRDefault="0021476F" w:rsidP="00D329CD">
            <w:pPr>
              <w:rPr>
                <w:rFonts w:ascii="Calibri" w:eastAsia="PMingLiU" w:hAnsi="Calibri"/>
                <w:b/>
              </w:rPr>
            </w:pPr>
            <w:r w:rsidRPr="00E736B9">
              <w:rPr>
                <w:rFonts w:ascii="Calibri" w:eastAsia="PMingLiU" w:hAnsi="Calibri"/>
                <w:b/>
              </w:rPr>
              <w:t>Title</w:t>
            </w:r>
          </w:p>
        </w:tc>
        <w:tc>
          <w:tcPr>
            <w:tcW w:w="1701" w:type="dxa"/>
            <w:shd w:val="clear" w:color="auto" w:fill="D9E2F3" w:themeFill="accent1" w:themeFillTint="33"/>
          </w:tcPr>
          <w:p w14:paraId="06444101" w14:textId="6CCA6D38" w:rsidR="0021476F" w:rsidRPr="00E736B9" w:rsidRDefault="0021476F" w:rsidP="00D329CD">
            <w:pPr>
              <w:rPr>
                <w:rFonts w:ascii="Calibri" w:eastAsia="PMingLiU" w:hAnsi="Calibri"/>
                <w:b/>
                <w:color w:val="000000"/>
              </w:rPr>
            </w:pPr>
            <w:r w:rsidRPr="00E736B9">
              <w:rPr>
                <w:rFonts w:ascii="Calibri" w:eastAsia="PMingLiU" w:hAnsi="Calibri"/>
                <w:b/>
                <w:color w:val="000000"/>
              </w:rPr>
              <w:t>Name</w:t>
            </w:r>
          </w:p>
        </w:tc>
        <w:tc>
          <w:tcPr>
            <w:tcW w:w="1276" w:type="dxa"/>
            <w:shd w:val="clear" w:color="auto" w:fill="D9E2F3" w:themeFill="accent1" w:themeFillTint="33"/>
          </w:tcPr>
          <w:p w14:paraId="037E7B44" w14:textId="307025AB" w:rsidR="0021476F" w:rsidRPr="00E736B9" w:rsidRDefault="0021476F" w:rsidP="00D329CD">
            <w:pPr>
              <w:rPr>
                <w:rFonts w:ascii="Calibri" w:eastAsia="PMingLiU" w:hAnsi="Calibri"/>
                <w:b/>
                <w:color w:val="000000"/>
              </w:rPr>
            </w:pPr>
            <w:r>
              <w:rPr>
                <w:rFonts w:ascii="Calibri" w:eastAsia="PMingLiU" w:hAnsi="Calibri"/>
                <w:b/>
                <w:color w:val="000000"/>
              </w:rPr>
              <w:t>Format o</w:t>
            </w:r>
            <w:r w:rsidRPr="00E736B9">
              <w:rPr>
                <w:rFonts w:ascii="Calibri" w:eastAsia="PMingLiU" w:hAnsi="Calibri"/>
                <w:b/>
                <w:color w:val="000000"/>
              </w:rPr>
              <w:t>f the session</w:t>
            </w:r>
          </w:p>
        </w:tc>
        <w:tc>
          <w:tcPr>
            <w:tcW w:w="2977" w:type="dxa"/>
            <w:shd w:val="clear" w:color="auto" w:fill="D9E2F3" w:themeFill="accent1" w:themeFillTint="33"/>
          </w:tcPr>
          <w:p w14:paraId="264B8026" w14:textId="06D28BEC" w:rsidR="0021476F" w:rsidRPr="00E736B9" w:rsidRDefault="0021476F" w:rsidP="00D329CD">
            <w:pPr>
              <w:rPr>
                <w:b/>
              </w:rPr>
            </w:pPr>
            <w:r w:rsidRPr="00E736B9">
              <w:rPr>
                <w:rFonts w:ascii="Calibri" w:eastAsia="PMingLiU" w:hAnsi="Calibri"/>
                <w:b/>
              </w:rPr>
              <w:t>Objectives of the session</w:t>
            </w:r>
          </w:p>
        </w:tc>
      </w:tr>
      <w:tr w:rsidR="0021476F" w:rsidRPr="00CE111A" w14:paraId="012C094A" w14:textId="1CF9A975" w:rsidTr="00547542">
        <w:trPr>
          <w:trHeight w:val="1833"/>
        </w:trPr>
        <w:tc>
          <w:tcPr>
            <w:tcW w:w="988" w:type="dxa"/>
            <w:shd w:val="clear" w:color="auto" w:fill="auto"/>
          </w:tcPr>
          <w:p w14:paraId="2E6C2C42" w14:textId="51BF94F0" w:rsidR="0021476F" w:rsidRPr="004521DE" w:rsidRDefault="0021476F" w:rsidP="001E4AC9">
            <w:pPr>
              <w:rPr>
                <w:rFonts w:ascii="Calibri" w:eastAsia="PMingLiU" w:hAnsi="Calibri"/>
                <w:sz w:val="22"/>
                <w:szCs w:val="22"/>
              </w:rPr>
            </w:pPr>
            <w:r w:rsidRPr="004521DE">
              <w:rPr>
                <w:rFonts w:ascii="Calibri" w:eastAsia="PMingLiU" w:hAnsi="Calibri"/>
                <w:sz w:val="22"/>
                <w:szCs w:val="22"/>
              </w:rPr>
              <w:t>11:15</w:t>
            </w:r>
          </w:p>
          <w:p w14:paraId="7512D478" w14:textId="40445464" w:rsidR="0021476F" w:rsidRPr="004521DE" w:rsidRDefault="0021476F" w:rsidP="001E4AC9">
            <w:pPr>
              <w:rPr>
                <w:rFonts w:ascii="Calibri" w:eastAsia="PMingLiU" w:hAnsi="Calibri"/>
                <w:sz w:val="22"/>
                <w:szCs w:val="22"/>
              </w:rPr>
            </w:pPr>
            <w:r w:rsidRPr="004521DE">
              <w:rPr>
                <w:rFonts w:ascii="Calibri" w:eastAsia="PMingLiU" w:hAnsi="Calibri"/>
                <w:sz w:val="22"/>
                <w:szCs w:val="22"/>
              </w:rPr>
              <w:t>12:30</w:t>
            </w:r>
          </w:p>
        </w:tc>
        <w:tc>
          <w:tcPr>
            <w:tcW w:w="2551" w:type="dxa"/>
            <w:gridSpan w:val="2"/>
            <w:shd w:val="clear" w:color="auto" w:fill="auto"/>
          </w:tcPr>
          <w:p w14:paraId="21ACE339" w14:textId="599B22EB" w:rsidR="0021476F" w:rsidRPr="002D6724" w:rsidRDefault="0021476F" w:rsidP="001E4AC9">
            <w:pPr>
              <w:rPr>
                <w:rFonts w:ascii="Calibri" w:eastAsia="PMingLiU" w:hAnsi="Calibri" w:cs="Calibri"/>
                <w:sz w:val="20"/>
                <w:szCs w:val="20"/>
              </w:rPr>
            </w:pPr>
            <w:r w:rsidRPr="002D6724">
              <w:rPr>
                <w:rFonts w:ascii="Calibri" w:eastAsia="PMingLiU" w:hAnsi="Calibri" w:cs="Calibri"/>
                <w:sz w:val="20"/>
                <w:szCs w:val="20"/>
              </w:rPr>
              <w:t>Brief introduction of new LME, MSP, MPA, ICM, climate change, and fisheries projects, assisted by a visual aid (1-2 slides, 5-7’ each)</w:t>
            </w:r>
            <w:r w:rsidR="009A1378" w:rsidRPr="002D6724">
              <w:rPr>
                <w:rFonts w:ascii="Calibri" w:eastAsia="PMingLiU" w:hAnsi="Calibri" w:cs="Calibri"/>
                <w:sz w:val="20"/>
                <w:szCs w:val="20"/>
              </w:rPr>
              <w:t>:</w:t>
            </w:r>
          </w:p>
          <w:p w14:paraId="5B118C8D" w14:textId="77777777" w:rsidR="009A1378" w:rsidRPr="00C528AE" w:rsidRDefault="009A1378" w:rsidP="009A1378">
            <w:pPr>
              <w:pStyle w:val="Heading1"/>
              <w:numPr>
                <w:ilvl w:val="0"/>
                <w:numId w:val="13"/>
              </w:numPr>
              <w:shd w:val="clear" w:color="auto" w:fill="FFFFFF"/>
              <w:spacing w:before="0"/>
              <w:ind w:left="181" w:hanging="142"/>
              <w:rPr>
                <w:rFonts w:asciiTheme="minorHAnsi" w:eastAsia="Times New Roman" w:hAnsiTheme="minorHAnsi" w:cs="Arial"/>
                <w:color w:val="000000"/>
                <w:kern w:val="36"/>
                <w:sz w:val="20"/>
                <w:szCs w:val="20"/>
                <w:lang w:eastAsia="fr-FR"/>
              </w:rPr>
            </w:pPr>
            <w:r w:rsidRPr="00C528AE">
              <w:rPr>
                <w:rFonts w:asciiTheme="minorHAnsi" w:eastAsia="PMingLiU" w:hAnsiTheme="minorHAnsi"/>
                <w:color w:val="000000"/>
                <w:sz w:val="20"/>
                <w:szCs w:val="20"/>
              </w:rPr>
              <w:t xml:space="preserve">9369 </w:t>
            </w:r>
            <w:r w:rsidRPr="00C528AE">
              <w:rPr>
                <w:rFonts w:asciiTheme="minorHAnsi" w:eastAsia="Times New Roman" w:hAnsiTheme="minorHAnsi" w:cs="Arial"/>
                <w:color w:val="000000"/>
                <w:kern w:val="36"/>
                <w:sz w:val="20"/>
                <w:szCs w:val="20"/>
                <w:lang w:eastAsia="fr-FR"/>
              </w:rPr>
              <w:t xml:space="preserve">Implementation of the Strategic Plan of Ecuador Mainland Marine and Coastal Protected Areas Network </w:t>
            </w:r>
          </w:p>
          <w:p w14:paraId="4B49F58F" w14:textId="77777777" w:rsidR="009A1378" w:rsidRPr="00C528AE" w:rsidRDefault="009A1378" w:rsidP="009A1378">
            <w:pPr>
              <w:pStyle w:val="ListParagraph"/>
              <w:numPr>
                <w:ilvl w:val="0"/>
                <w:numId w:val="9"/>
              </w:numPr>
              <w:spacing w:after="0" w:line="240" w:lineRule="auto"/>
              <w:ind w:left="171" w:hanging="171"/>
              <w:rPr>
                <w:rFonts w:eastAsia="PMingLiU"/>
                <w:color w:val="000000"/>
                <w:sz w:val="20"/>
                <w:szCs w:val="20"/>
              </w:rPr>
            </w:pPr>
            <w:r w:rsidRPr="00C528AE">
              <w:rPr>
                <w:rFonts w:eastAsia="PMingLiU"/>
                <w:color w:val="000000"/>
                <w:sz w:val="20"/>
                <w:szCs w:val="20"/>
              </w:rPr>
              <w:t xml:space="preserve">4746 Pacific SIDS Fisheries Conventions </w:t>
            </w:r>
          </w:p>
          <w:p w14:paraId="6F5E3DD9" w14:textId="381734A4" w:rsidR="009A1378" w:rsidRPr="002675D4" w:rsidRDefault="009A1378" w:rsidP="009A1378">
            <w:pPr>
              <w:pStyle w:val="ListParagraph"/>
              <w:numPr>
                <w:ilvl w:val="0"/>
                <w:numId w:val="9"/>
              </w:numPr>
              <w:spacing w:after="0" w:line="240" w:lineRule="auto"/>
              <w:ind w:left="171" w:hanging="171"/>
              <w:rPr>
                <w:rFonts w:eastAsia="PMingLiU"/>
                <w:color w:val="000000"/>
                <w:sz w:val="20"/>
                <w:szCs w:val="20"/>
              </w:rPr>
            </w:pPr>
            <w:r w:rsidRPr="00C528AE">
              <w:rPr>
                <w:rFonts w:eastAsia="Times New Roman"/>
                <w:color w:val="000000"/>
                <w:sz w:val="20"/>
                <w:szCs w:val="20"/>
              </w:rPr>
              <w:t xml:space="preserve">6920 Implementation of the Arafura and Timor Seas Regional and National Strategic Action Programs </w:t>
            </w:r>
          </w:p>
          <w:p w14:paraId="6D4B5277" w14:textId="08ECA882" w:rsidR="004723F3" w:rsidRPr="00C528AE" w:rsidRDefault="004723F3" w:rsidP="004723F3">
            <w:pPr>
              <w:pStyle w:val="ListParagraph"/>
              <w:numPr>
                <w:ilvl w:val="0"/>
                <w:numId w:val="9"/>
              </w:numPr>
              <w:spacing w:after="0" w:line="240" w:lineRule="auto"/>
              <w:ind w:left="180" w:hanging="180"/>
              <w:rPr>
                <w:rFonts w:eastAsia="PMingLiU"/>
                <w:color w:val="000000"/>
                <w:sz w:val="20"/>
                <w:szCs w:val="20"/>
              </w:rPr>
            </w:pPr>
            <w:r>
              <w:rPr>
                <w:rFonts w:eastAsia="Times New Roman"/>
                <w:color w:val="000000"/>
                <w:sz w:val="20"/>
                <w:szCs w:val="20"/>
              </w:rPr>
              <w:t xml:space="preserve">9451 </w:t>
            </w:r>
            <w:r w:rsidRPr="004723F3">
              <w:rPr>
                <w:rFonts w:eastAsia="Times New Roman"/>
                <w:color w:val="000000"/>
                <w:sz w:val="20"/>
                <w:szCs w:val="20"/>
              </w:rPr>
              <w:t xml:space="preserve">Caribbean Regional </w:t>
            </w:r>
            <w:proofErr w:type="spellStart"/>
            <w:r w:rsidRPr="004723F3">
              <w:rPr>
                <w:rFonts w:eastAsia="Times New Roman"/>
                <w:color w:val="000000"/>
                <w:sz w:val="20"/>
                <w:szCs w:val="20"/>
              </w:rPr>
              <w:t>Oceanscape</w:t>
            </w:r>
            <w:proofErr w:type="spellEnd"/>
            <w:r w:rsidRPr="004723F3">
              <w:rPr>
                <w:rFonts w:eastAsia="Times New Roman"/>
                <w:color w:val="000000"/>
                <w:sz w:val="20"/>
                <w:szCs w:val="20"/>
              </w:rPr>
              <w:t xml:space="preserve"> Project</w:t>
            </w:r>
          </w:p>
          <w:p w14:paraId="61137DC5" w14:textId="77777777" w:rsidR="004723F3" w:rsidRDefault="004723F3" w:rsidP="009A1378">
            <w:pPr>
              <w:pStyle w:val="ListParagraph"/>
              <w:numPr>
                <w:ilvl w:val="0"/>
                <w:numId w:val="9"/>
              </w:numPr>
              <w:spacing w:after="0" w:line="240" w:lineRule="auto"/>
              <w:ind w:left="171" w:hanging="171"/>
              <w:rPr>
                <w:rFonts w:eastAsia="PMingLiU"/>
                <w:color w:val="000000"/>
                <w:sz w:val="20"/>
                <w:szCs w:val="20"/>
              </w:rPr>
            </w:pPr>
            <w:r>
              <w:rPr>
                <w:rFonts w:eastAsia="PMingLiU"/>
                <w:color w:val="000000"/>
                <w:sz w:val="20"/>
                <w:szCs w:val="20"/>
              </w:rPr>
              <w:t xml:space="preserve">10076 </w:t>
            </w:r>
            <w:r w:rsidRPr="004723F3">
              <w:rPr>
                <w:rFonts w:eastAsia="PMingLiU"/>
                <w:color w:val="000000"/>
                <w:sz w:val="20"/>
                <w:szCs w:val="20"/>
              </w:rPr>
              <w:t>Pacific Central American Coastal LME</w:t>
            </w:r>
          </w:p>
          <w:p w14:paraId="6E6DE45F" w14:textId="54472647" w:rsidR="009A1378" w:rsidRPr="00EB60A9" w:rsidRDefault="004723F3" w:rsidP="00EB60A9">
            <w:pPr>
              <w:pStyle w:val="ListParagraph"/>
              <w:numPr>
                <w:ilvl w:val="0"/>
                <w:numId w:val="9"/>
              </w:numPr>
              <w:spacing w:after="0" w:line="240" w:lineRule="auto"/>
              <w:ind w:left="171" w:hanging="171"/>
              <w:rPr>
                <w:rFonts w:eastAsia="PMingLiU"/>
                <w:color w:val="000000"/>
                <w:sz w:val="20"/>
                <w:szCs w:val="20"/>
              </w:rPr>
            </w:pPr>
            <w:r>
              <w:rPr>
                <w:rFonts w:eastAsia="PMingLiU"/>
                <w:color w:val="000000"/>
                <w:sz w:val="20"/>
                <w:szCs w:val="20"/>
              </w:rPr>
              <w:t xml:space="preserve">9949 </w:t>
            </w:r>
            <w:r w:rsidRPr="004723F3">
              <w:rPr>
                <w:rFonts w:eastAsia="PMingLiU"/>
                <w:color w:val="000000"/>
                <w:sz w:val="20"/>
                <w:szCs w:val="20"/>
              </w:rPr>
              <w:t>North Brazil Shelf LME Mangroves</w:t>
            </w:r>
          </w:p>
        </w:tc>
        <w:tc>
          <w:tcPr>
            <w:tcW w:w="1701" w:type="dxa"/>
            <w:shd w:val="clear" w:color="auto" w:fill="auto"/>
          </w:tcPr>
          <w:p w14:paraId="44D5E58D" w14:textId="3546DE49" w:rsidR="00CE137F" w:rsidRDefault="00CE137F" w:rsidP="004E7482">
            <w:pPr>
              <w:rPr>
                <w:rFonts w:eastAsia="PMingLiU"/>
                <w:color w:val="000000"/>
                <w:sz w:val="20"/>
                <w:szCs w:val="20"/>
              </w:rPr>
            </w:pPr>
            <w:r>
              <w:rPr>
                <w:rFonts w:eastAsia="PMingLiU"/>
                <w:color w:val="000000"/>
                <w:sz w:val="20"/>
                <w:szCs w:val="20"/>
              </w:rPr>
              <w:t>Project representatives:</w:t>
            </w:r>
          </w:p>
          <w:p w14:paraId="7ACA64BE" w14:textId="0E113C77" w:rsidR="00CE137F" w:rsidRDefault="00CE137F" w:rsidP="00CE137F">
            <w:pPr>
              <w:pStyle w:val="ListParagraph"/>
              <w:numPr>
                <w:ilvl w:val="0"/>
                <w:numId w:val="31"/>
              </w:numPr>
              <w:ind w:left="184" w:hanging="184"/>
              <w:rPr>
                <w:rFonts w:eastAsia="PMingLiU"/>
                <w:color w:val="000000"/>
                <w:sz w:val="20"/>
                <w:szCs w:val="20"/>
              </w:rPr>
            </w:pPr>
            <w:r>
              <w:rPr>
                <w:rFonts w:eastAsia="PMingLiU"/>
                <w:color w:val="000000"/>
                <w:sz w:val="20"/>
                <w:szCs w:val="20"/>
              </w:rPr>
              <w:t xml:space="preserve">X. </w:t>
            </w:r>
            <w:proofErr w:type="spellStart"/>
            <w:r>
              <w:rPr>
                <w:rFonts w:eastAsia="PMingLiU"/>
                <w:color w:val="000000"/>
                <w:sz w:val="20"/>
                <w:szCs w:val="20"/>
              </w:rPr>
              <w:t>Chalen</w:t>
            </w:r>
            <w:proofErr w:type="spellEnd"/>
            <w:r>
              <w:rPr>
                <w:rFonts w:eastAsia="PMingLiU"/>
                <w:color w:val="000000"/>
                <w:sz w:val="20"/>
                <w:szCs w:val="20"/>
              </w:rPr>
              <w:t xml:space="preserve"> (9369)</w:t>
            </w:r>
          </w:p>
          <w:p w14:paraId="46496650" w14:textId="6792BF15" w:rsidR="00CE137F" w:rsidRDefault="00CE137F" w:rsidP="00CE137F">
            <w:pPr>
              <w:pStyle w:val="ListParagraph"/>
              <w:numPr>
                <w:ilvl w:val="0"/>
                <w:numId w:val="31"/>
              </w:numPr>
              <w:ind w:left="184" w:hanging="184"/>
              <w:rPr>
                <w:rFonts w:eastAsia="PMingLiU"/>
                <w:color w:val="000000"/>
                <w:sz w:val="20"/>
                <w:szCs w:val="20"/>
              </w:rPr>
            </w:pPr>
            <w:r>
              <w:rPr>
                <w:rFonts w:eastAsia="PMingLiU"/>
                <w:color w:val="000000"/>
                <w:sz w:val="20"/>
                <w:szCs w:val="20"/>
              </w:rPr>
              <w:t>D. Vousden (4746)</w:t>
            </w:r>
          </w:p>
          <w:p w14:paraId="03B965D8" w14:textId="2DF042B9" w:rsidR="00CE137F" w:rsidRDefault="00CE137F" w:rsidP="00CE137F">
            <w:pPr>
              <w:pStyle w:val="ListParagraph"/>
              <w:numPr>
                <w:ilvl w:val="0"/>
                <w:numId w:val="31"/>
              </w:numPr>
              <w:ind w:left="184" w:hanging="184"/>
              <w:rPr>
                <w:rFonts w:eastAsia="PMingLiU"/>
                <w:color w:val="000000"/>
                <w:sz w:val="20"/>
                <w:szCs w:val="20"/>
              </w:rPr>
            </w:pPr>
            <w:r>
              <w:rPr>
                <w:rFonts w:eastAsia="PMingLiU"/>
                <w:color w:val="000000"/>
                <w:sz w:val="20"/>
                <w:szCs w:val="20"/>
              </w:rPr>
              <w:t>A. Gonzales (6920)</w:t>
            </w:r>
          </w:p>
          <w:p w14:paraId="753C83E7" w14:textId="3DDCC9CE" w:rsidR="00CE137F" w:rsidRDefault="00CE137F" w:rsidP="00CE137F">
            <w:pPr>
              <w:pStyle w:val="ListParagraph"/>
              <w:numPr>
                <w:ilvl w:val="0"/>
                <w:numId w:val="31"/>
              </w:numPr>
              <w:ind w:left="184" w:hanging="184"/>
              <w:rPr>
                <w:rFonts w:eastAsia="PMingLiU"/>
                <w:color w:val="000000"/>
                <w:sz w:val="20"/>
                <w:szCs w:val="20"/>
              </w:rPr>
            </w:pPr>
            <w:r>
              <w:rPr>
                <w:rFonts w:eastAsia="PMingLiU"/>
                <w:color w:val="000000"/>
                <w:sz w:val="20"/>
                <w:szCs w:val="20"/>
              </w:rPr>
              <w:t>S. Scott (9451)</w:t>
            </w:r>
          </w:p>
          <w:p w14:paraId="5A36B548" w14:textId="15F7CF05" w:rsidR="00CE137F" w:rsidRDefault="00CE137F" w:rsidP="00CE137F">
            <w:pPr>
              <w:pStyle w:val="ListParagraph"/>
              <w:numPr>
                <w:ilvl w:val="0"/>
                <w:numId w:val="31"/>
              </w:numPr>
              <w:ind w:left="184" w:hanging="184"/>
              <w:rPr>
                <w:rFonts w:eastAsia="PMingLiU"/>
                <w:color w:val="000000"/>
                <w:sz w:val="20"/>
                <w:szCs w:val="20"/>
              </w:rPr>
            </w:pPr>
            <w:r>
              <w:rPr>
                <w:rFonts w:eastAsia="PMingLiU"/>
                <w:color w:val="000000"/>
                <w:sz w:val="20"/>
                <w:szCs w:val="20"/>
              </w:rPr>
              <w:t>S. Coello (10076)</w:t>
            </w:r>
          </w:p>
          <w:p w14:paraId="5ECDA637" w14:textId="489461D0" w:rsidR="00CE137F" w:rsidRDefault="00CE137F" w:rsidP="00CE137F">
            <w:pPr>
              <w:pStyle w:val="ListParagraph"/>
              <w:numPr>
                <w:ilvl w:val="0"/>
                <w:numId w:val="31"/>
              </w:numPr>
              <w:ind w:left="184" w:hanging="184"/>
              <w:rPr>
                <w:rFonts w:eastAsia="PMingLiU"/>
                <w:color w:val="000000"/>
                <w:sz w:val="20"/>
                <w:szCs w:val="20"/>
              </w:rPr>
            </w:pPr>
            <w:r>
              <w:rPr>
                <w:rFonts w:eastAsia="PMingLiU"/>
                <w:color w:val="000000"/>
                <w:sz w:val="20"/>
                <w:szCs w:val="20"/>
              </w:rPr>
              <w:t xml:space="preserve">E. </w:t>
            </w:r>
            <w:proofErr w:type="spellStart"/>
            <w:r>
              <w:rPr>
                <w:rFonts w:eastAsia="PMingLiU"/>
                <w:color w:val="000000"/>
                <w:sz w:val="20"/>
                <w:szCs w:val="20"/>
              </w:rPr>
              <w:t>Cobo</w:t>
            </w:r>
            <w:proofErr w:type="spellEnd"/>
            <w:r>
              <w:rPr>
                <w:rFonts w:eastAsia="PMingLiU"/>
                <w:color w:val="000000"/>
                <w:sz w:val="20"/>
                <w:szCs w:val="20"/>
              </w:rPr>
              <w:t xml:space="preserve">/ </w:t>
            </w:r>
            <w:proofErr w:type="spellStart"/>
            <w:r>
              <w:rPr>
                <w:rFonts w:eastAsia="PMingLiU"/>
                <w:color w:val="000000"/>
                <w:sz w:val="20"/>
                <w:szCs w:val="20"/>
              </w:rPr>
              <w:t>S.Banks</w:t>
            </w:r>
            <w:proofErr w:type="spellEnd"/>
            <w:r>
              <w:rPr>
                <w:rFonts w:eastAsia="PMingLiU"/>
                <w:color w:val="000000"/>
                <w:sz w:val="20"/>
                <w:szCs w:val="20"/>
              </w:rPr>
              <w:t xml:space="preserve"> (994</w:t>
            </w:r>
            <w:r w:rsidR="00607770">
              <w:rPr>
                <w:rFonts w:eastAsia="PMingLiU"/>
                <w:color w:val="000000"/>
                <w:sz w:val="20"/>
                <w:szCs w:val="20"/>
              </w:rPr>
              <w:t>9</w:t>
            </w:r>
            <w:r>
              <w:rPr>
                <w:rFonts w:eastAsia="PMingLiU"/>
                <w:color w:val="000000"/>
                <w:sz w:val="20"/>
                <w:szCs w:val="20"/>
              </w:rPr>
              <w:t>)</w:t>
            </w:r>
          </w:p>
          <w:p w14:paraId="21E16EC8" w14:textId="30C1D81E" w:rsidR="00CE137F" w:rsidRPr="00CE137F" w:rsidRDefault="00CE137F" w:rsidP="00CE137F">
            <w:pPr>
              <w:pStyle w:val="ListParagraph"/>
              <w:numPr>
                <w:ilvl w:val="0"/>
                <w:numId w:val="31"/>
              </w:numPr>
              <w:ind w:left="184" w:hanging="184"/>
              <w:rPr>
                <w:rFonts w:eastAsia="PMingLiU"/>
                <w:color w:val="000000"/>
                <w:sz w:val="20"/>
                <w:szCs w:val="20"/>
              </w:rPr>
            </w:pPr>
            <w:r>
              <w:rPr>
                <w:rFonts w:eastAsia="PMingLiU"/>
                <w:color w:val="000000"/>
                <w:sz w:val="20"/>
                <w:szCs w:val="20"/>
              </w:rPr>
              <w:t>L. Galbiati (9545)</w:t>
            </w:r>
          </w:p>
          <w:p w14:paraId="66BB06B1" w14:textId="287FFAB2" w:rsidR="004E7482" w:rsidRPr="00C528AE" w:rsidRDefault="004E7482" w:rsidP="004E7482">
            <w:pPr>
              <w:rPr>
                <w:rFonts w:ascii="Calibri" w:eastAsia="PMingLiU" w:hAnsi="Calibri"/>
                <w:color w:val="000000"/>
                <w:sz w:val="20"/>
                <w:szCs w:val="20"/>
              </w:rPr>
            </w:pPr>
            <w:r>
              <w:rPr>
                <w:rFonts w:ascii="Calibri" w:eastAsia="PMingLiU" w:hAnsi="Calibri"/>
                <w:color w:val="000000"/>
                <w:sz w:val="20"/>
                <w:szCs w:val="20"/>
              </w:rPr>
              <w:t>M</w:t>
            </w:r>
            <w:r w:rsidRPr="00C528AE">
              <w:rPr>
                <w:rFonts w:ascii="Calibri" w:eastAsia="PMingLiU" w:hAnsi="Calibri"/>
                <w:color w:val="000000"/>
                <w:sz w:val="20"/>
                <w:szCs w:val="20"/>
              </w:rPr>
              <w:t>oderated by the session chair</w:t>
            </w:r>
          </w:p>
          <w:p w14:paraId="08DEF631" w14:textId="3606E23F" w:rsidR="0021476F" w:rsidRPr="009A1378" w:rsidRDefault="0021476F" w:rsidP="009A1378">
            <w:pPr>
              <w:rPr>
                <w:rFonts w:eastAsia="PMingLiU"/>
                <w:color w:val="000000"/>
                <w:sz w:val="20"/>
                <w:szCs w:val="20"/>
              </w:rPr>
            </w:pPr>
          </w:p>
        </w:tc>
        <w:tc>
          <w:tcPr>
            <w:tcW w:w="1276" w:type="dxa"/>
          </w:tcPr>
          <w:p w14:paraId="1F3E4F21" w14:textId="5CF8B2A3" w:rsidR="0021476F" w:rsidRPr="00C528AE" w:rsidRDefault="004E7482" w:rsidP="004E7482">
            <w:pPr>
              <w:ind w:right="-111"/>
              <w:rPr>
                <w:rFonts w:ascii="Calibri" w:eastAsia="PMingLiU" w:hAnsi="Calibri"/>
                <w:color w:val="000000"/>
                <w:sz w:val="20"/>
                <w:szCs w:val="20"/>
              </w:rPr>
            </w:pPr>
            <w:r>
              <w:rPr>
                <w:rFonts w:ascii="Calibri" w:eastAsia="PMingLiU" w:hAnsi="Calibri"/>
                <w:color w:val="000000"/>
                <w:sz w:val="20"/>
                <w:szCs w:val="20"/>
              </w:rPr>
              <w:t>Plenary, interventions from the floor</w:t>
            </w:r>
          </w:p>
          <w:p w14:paraId="6C977C02" w14:textId="31BA0FA1" w:rsidR="0021476F" w:rsidRPr="00C528AE" w:rsidRDefault="0021476F" w:rsidP="004E7482">
            <w:pPr>
              <w:rPr>
                <w:sz w:val="20"/>
                <w:szCs w:val="20"/>
              </w:rPr>
            </w:pPr>
          </w:p>
        </w:tc>
        <w:tc>
          <w:tcPr>
            <w:tcW w:w="2977" w:type="dxa"/>
          </w:tcPr>
          <w:p w14:paraId="0A7D3A23" w14:textId="3654E703" w:rsidR="0021476F" w:rsidRPr="00C528AE" w:rsidRDefault="0021476F" w:rsidP="001E4AC9">
            <w:pPr>
              <w:rPr>
                <w:sz w:val="20"/>
                <w:szCs w:val="20"/>
              </w:rPr>
            </w:pPr>
            <w:r w:rsidRPr="00C528AE">
              <w:rPr>
                <w:sz w:val="20"/>
                <w:szCs w:val="20"/>
              </w:rPr>
              <w:t>Introduction of new projects to the community, what they are working towards and where the project is being implemented.</w:t>
            </w:r>
            <w:r w:rsidRPr="00C528AE">
              <w:rPr>
                <w:rFonts w:ascii="Calibri" w:eastAsia="PMingLiU" w:hAnsi="Calibri" w:cs="Calibri"/>
                <w:sz w:val="20"/>
                <w:szCs w:val="20"/>
              </w:rPr>
              <w:t xml:space="preserve"> Focus is on new developments, issues, pressing “highlights” and products.</w:t>
            </w:r>
            <w:r w:rsidR="00607770">
              <w:rPr>
                <w:rFonts w:ascii="Calibri" w:eastAsia="PMingLiU" w:hAnsi="Calibri" w:cs="Calibri"/>
                <w:sz w:val="20"/>
                <w:szCs w:val="20"/>
              </w:rPr>
              <w:t xml:space="preserve"> The projects will present their objectives and outcomes.</w:t>
            </w:r>
          </w:p>
        </w:tc>
      </w:tr>
      <w:tr w:rsidR="0021476F" w:rsidRPr="00CE111A" w14:paraId="67215665" w14:textId="1DAE8CD8" w:rsidTr="00547542">
        <w:trPr>
          <w:trHeight w:val="350"/>
        </w:trPr>
        <w:tc>
          <w:tcPr>
            <w:tcW w:w="988" w:type="dxa"/>
            <w:shd w:val="clear" w:color="auto" w:fill="auto"/>
          </w:tcPr>
          <w:p w14:paraId="48AE9025" w14:textId="5E13EF84" w:rsidR="0021476F" w:rsidRPr="004521DE" w:rsidRDefault="0021476F" w:rsidP="001E4AC9">
            <w:pPr>
              <w:rPr>
                <w:rFonts w:ascii="Calibri" w:eastAsia="PMingLiU" w:hAnsi="Calibri"/>
                <w:sz w:val="22"/>
                <w:szCs w:val="22"/>
              </w:rPr>
            </w:pPr>
            <w:r w:rsidRPr="004521DE">
              <w:rPr>
                <w:rFonts w:ascii="Calibri" w:eastAsia="PMingLiU" w:hAnsi="Calibri"/>
                <w:sz w:val="22"/>
                <w:szCs w:val="22"/>
              </w:rPr>
              <w:t>12:30</w:t>
            </w:r>
          </w:p>
          <w:p w14:paraId="2A03B204" w14:textId="226D3AEF" w:rsidR="0021476F" w:rsidRPr="004521DE" w:rsidRDefault="000F774A" w:rsidP="001E4AC9">
            <w:pPr>
              <w:rPr>
                <w:rFonts w:ascii="Calibri" w:eastAsia="PMingLiU" w:hAnsi="Calibri"/>
                <w:sz w:val="22"/>
                <w:szCs w:val="22"/>
              </w:rPr>
            </w:pPr>
            <w:r>
              <w:rPr>
                <w:rFonts w:ascii="Calibri" w:eastAsia="PMingLiU" w:hAnsi="Calibri"/>
                <w:sz w:val="22"/>
                <w:szCs w:val="22"/>
              </w:rPr>
              <w:t>13:00</w:t>
            </w:r>
          </w:p>
        </w:tc>
        <w:tc>
          <w:tcPr>
            <w:tcW w:w="2551" w:type="dxa"/>
            <w:gridSpan w:val="2"/>
            <w:shd w:val="clear" w:color="auto" w:fill="auto"/>
          </w:tcPr>
          <w:p w14:paraId="6AD0FFEB" w14:textId="13E07C78" w:rsidR="0021476F" w:rsidRPr="004521DE" w:rsidRDefault="0021476F" w:rsidP="00B72CDD">
            <w:pPr>
              <w:rPr>
                <w:rFonts w:ascii="Calibri" w:eastAsia="PMingLiU" w:hAnsi="Calibri"/>
                <w:sz w:val="22"/>
                <w:szCs w:val="22"/>
              </w:rPr>
            </w:pPr>
            <w:r w:rsidRPr="004521DE">
              <w:rPr>
                <w:rFonts w:ascii="Calibri" w:eastAsia="PMingLiU" w:hAnsi="Calibri" w:cs="Calibri"/>
                <w:sz w:val="22"/>
                <w:szCs w:val="22"/>
              </w:rPr>
              <w:t xml:space="preserve">GEF LME:LEARN impact </w:t>
            </w:r>
          </w:p>
        </w:tc>
        <w:tc>
          <w:tcPr>
            <w:tcW w:w="1701" w:type="dxa"/>
            <w:shd w:val="clear" w:color="auto" w:fill="auto"/>
          </w:tcPr>
          <w:p w14:paraId="6EF6CA9C" w14:textId="3B60AFFA" w:rsidR="0021476F" w:rsidRPr="00C528AE" w:rsidRDefault="0021476F" w:rsidP="001E4AC9">
            <w:pPr>
              <w:rPr>
                <w:rFonts w:eastAsia="PMingLiU"/>
                <w:color w:val="000000"/>
                <w:sz w:val="20"/>
                <w:szCs w:val="20"/>
              </w:rPr>
            </w:pPr>
            <w:r w:rsidRPr="00C528AE">
              <w:rPr>
                <w:rFonts w:ascii="Calibri" w:eastAsia="PMingLiU" w:hAnsi="Calibri"/>
                <w:color w:val="000000"/>
                <w:sz w:val="20"/>
                <w:szCs w:val="20"/>
              </w:rPr>
              <w:t>Natalie Degger, GEF LME:LEARN PCU</w:t>
            </w:r>
          </w:p>
        </w:tc>
        <w:tc>
          <w:tcPr>
            <w:tcW w:w="1276" w:type="dxa"/>
          </w:tcPr>
          <w:p w14:paraId="1C099AB7" w14:textId="14E1FEF8" w:rsidR="0021476F" w:rsidRPr="00C528AE" w:rsidRDefault="0021476F" w:rsidP="004E7482">
            <w:pPr>
              <w:ind w:right="-111"/>
              <w:rPr>
                <w:sz w:val="20"/>
                <w:szCs w:val="20"/>
              </w:rPr>
            </w:pPr>
            <w:r w:rsidRPr="00C528AE">
              <w:rPr>
                <w:rFonts w:ascii="Calibri" w:eastAsia="PMingLiU" w:hAnsi="Calibri"/>
                <w:color w:val="000000"/>
                <w:sz w:val="20"/>
                <w:szCs w:val="20"/>
              </w:rPr>
              <w:t>Plenary, presentation</w:t>
            </w:r>
            <w:r w:rsidR="004E7482">
              <w:rPr>
                <w:rFonts w:ascii="Calibri" w:eastAsia="PMingLiU" w:hAnsi="Calibri"/>
                <w:color w:val="000000"/>
                <w:sz w:val="20"/>
                <w:szCs w:val="20"/>
              </w:rPr>
              <w:t>, interventions from the floor</w:t>
            </w:r>
          </w:p>
        </w:tc>
        <w:tc>
          <w:tcPr>
            <w:tcW w:w="2977" w:type="dxa"/>
          </w:tcPr>
          <w:p w14:paraId="0CC7C6C6" w14:textId="6762F8B4" w:rsidR="0021476F" w:rsidRPr="00C528AE" w:rsidRDefault="0021476F" w:rsidP="000F774A">
            <w:pPr>
              <w:rPr>
                <w:rFonts w:ascii="Calibri" w:eastAsia="PMingLiU" w:hAnsi="Calibri"/>
                <w:color w:val="000000"/>
                <w:sz w:val="20"/>
                <w:szCs w:val="20"/>
              </w:rPr>
            </w:pPr>
            <w:r w:rsidRPr="00C528AE">
              <w:rPr>
                <w:sz w:val="20"/>
                <w:szCs w:val="20"/>
              </w:rPr>
              <w:t xml:space="preserve">Major outcomes of the </w:t>
            </w:r>
            <w:r w:rsidR="00B72CDD">
              <w:rPr>
                <w:sz w:val="20"/>
                <w:szCs w:val="20"/>
              </w:rPr>
              <w:t xml:space="preserve">GEF </w:t>
            </w:r>
            <w:r w:rsidRPr="00C528AE">
              <w:rPr>
                <w:sz w:val="20"/>
                <w:szCs w:val="20"/>
              </w:rPr>
              <w:t>LME:LEARN project with a focus on its contribution to the global and regional networking</w:t>
            </w:r>
            <w:r w:rsidR="000F774A">
              <w:rPr>
                <w:sz w:val="20"/>
                <w:szCs w:val="20"/>
              </w:rPr>
              <w:t xml:space="preserve">. Reflections from the </w:t>
            </w:r>
            <w:r w:rsidR="00607770">
              <w:rPr>
                <w:sz w:val="20"/>
                <w:szCs w:val="20"/>
              </w:rPr>
              <w:t>three projects on what they have benefitted and how.</w:t>
            </w:r>
          </w:p>
        </w:tc>
      </w:tr>
      <w:tr w:rsidR="00626B51" w:rsidRPr="00626B51" w14:paraId="1A426FEA" w14:textId="77777777" w:rsidTr="009A1378">
        <w:trPr>
          <w:trHeight w:val="422"/>
        </w:trPr>
        <w:tc>
          <w:tcPr>
            <w:tcW w:w="9493" w:type="dxa"/>
            <w:gridSpan w:val="6"/>
            <w:shd w:val="clear" w:color="auto" w:fill="FFFF00"/>
          </w:tcPr>
          <w:p w14:paraId="3994BDCF" w14:textId="28E563B2" w:rsidR="00626B51" w:rsidRPr="00626B51" w:rsidRDefault="00626B51" w:rsidP="001E4AC9">
            <w:pPr>
              <w:rPr>
                <w:rFonts w:ascii="Calibri" w:eastAsia="PMingLiU" w:hAnsi="Calibri"/>
                <w:b/>
                <w:i/>
              </w:rPr>
            </w:pPr>
            <w:r>
              <w:rPr>
                <w:rFonts w:ascii="Calibri" w:eastAsia="PMingLiU" w:hAnsi="Calibri"/>
                <w:b/>
                <w:i/>
              </w:rPr>
              <w:t>Lunch break 90 minutes (13:00 – 14:30)</w:t>
            </w:r>
          </w:p>
        </w:tc>
      </w:tr>
      <w:tr w:rsidR="00626B51" w:rsidRPr="00CE111A" w14:paraId="587ADFB3" w14:textId="77777777" w:rsidTr="009A1378">
        <w:trPr>
          <w:trHeight w:val="422"/>
        </w:trPr>
        <w:tc>
          <w:tcPr>
            <w:tcW w:w="9493" w:type="dxa"/>
            <w:gridSpan w:val="6"/>
            <w:shd w:val="clear" w:color="auto" w:fill="DEEAF6"/>
          </w:tcPr>
          <w:p w14:paraId="5CD0FCB0" w14:textId="092E6EAB" w:rsidR="00626B51" w:rsidRPr="00626B51" w:rsidRDefault="00626B51" w:rsidP="001E4AC9">
            <w:pPr>
              <w:rPr>
                <w:rFonts w:ascii="Calibri" w:eastAsia="PMingLiU" w:hAnsi="Calibri"/>
                <w:b/>
                <w:sz w:val="32"/>
                <w:szCs w:val="32"/>
              </w:rPr>
            </w:pPr>
            <w:r>
              <w:rPr>
                <w:rFonts w:ascii="Calibri" w:eastAsia="PMingLiU" w:hAnsi="Calibri"/>
                <w:b/>
                <w:sz w:val="32"/>
                <w:szCs w:val="32"/>
              </w:rPr>
              <w:t>3 – The LME Partnership Approach</w:t>
            </w:r>
          </w:p>
        </w:tc>
      </w:tr>
      <w:tr w:rsidR="0021476F" w:rsidRPr="00CE111A" w14:paraId="67B5AA31" w14:textId="5F2AE823" w:rsidTr="009A1378">
        <w:trPr>
          <w:trHeight w:val="422"/>
        </w:trPr>
        <w:tc>
          <w:tcPr>
            <w:tcW w:w="988" w:type="dxa"/>
            <w:shd w:val="clear" w:color="auto" w:fill="DEEAF6"/>
          </w:tcPr>
          <w:p w14:paraId="64DA6AEF" w14:textId="77777777" w:rsidR="0021476F" w:rsidRPr="0012168E" w:rsidRDefault="0021476F" w:rsidP="001E4AC9">
            <w:pPr>
              <w:rPr>
                <w:rFonts w:ascii="Calibri" w:eastAsia="PMingLiU" w:hAnsi="Calibri"/>
                <w:b/>
              </w:rPr>
            </w:pPr>
            <w:r w:rsidRPr="0012168E">
              <w:rPr>
                <w:rFonts w:ascii="Calibri" w:eastAsia="PMingLiU" w:hAnsi="Calibri"/>
                <w:b/>
              </w:rPr>
              <w:t>Session Chair</w:t>
            </w:r>
          </w:p>
        </w:tc>
        <w:tc>
          <w:tcPr>
            <w:tcW w:w="8505" w:type="dxa"/>
            <w:gridSpan w:val="5"/>
            <w:shd w:val="clear" w:color="auto" w:fill="DEEAF6"/>
          </w:tcPr>
          <w:p w14:paraId="0EECD7B7" w14:textId="513F373B" w:rsidR="0021476F" w:rsidRPr="0012168E" w:rsidRDefault="00626B51" w:rsidP="001E4AC9">
            <w:pPr>
              <w:rPr>
                <w:rFonts w:ascii="Calibri" w:eastAsia="PMingLiU" w:hAnsi="Calibri"/>
                <w:b/>
              </w:rPr>
            </w:pPr>
            <w:r>
              <w:rPr>
                <w:rFonts w:ascii="Calibri" w:eastAsia="PMingLiU" w:hAnsi="Calibri"/>
                <w:b/>
              </w:rPr>
              <w:t>Vladimir Mamaev, UNDP</w:t>
            </w:r>
          </w:p>
        </w:tc>
      </w:tr>
      <w:tr w:rsidR="0021476F" w:rsidRPr="00CE111A" w14:paraId="27D40F71" w14:textId="2025A346" w:rsidTr="009A1378">
        <w:trPr>
          <w:trHeight w:val="422"/>
        </w:trPr>
        <w:tc>
          <w:tcPr>
            <w:tcW w:w="988" w:type="dxa"/>
            <w:shd w:val="clear" w:color="auto" w:fill="DEEAF6"/>
          </w:tcPr>
          <w:p w14:paraId="3697CD05" w14:textId="77777777" w:rsidR="0021476F" w:rsidRPr="00377809" w:rsidRDefault="0021476F" w:rsidP="001E4AC9">
            <w:pPr>
              <w:rPr>
                <w:rFonts w:ascii="Calibri" w:eastAsia="PMingLiU" w:hAnsi="Calibri"/>
                <w:b/>
                <w:sz w:val="22"/>
                <w:szCs w:val="22"/>
              </w:rPr>
            </w:pPr>
            <w:r w:rsidRPr="00377809">
              <w:rPr>
                <w:rFonts w:ascii="Calibri" w:eastAsia="PMingLiU" w:hAnsi="Calibri"/>
                <w:b/>
                <w:sz w:val="22"/>
                <w:szCs w:val="22"/>
              </w:rPr>
              <w:t>Rapporteur</w:t>
            </w:r>
          </w:p>
        </w:tc>
        <w:tc>
          <w:tcPr>
            <w:tcW w:w="8505" w:type="dxa"/>
            <w:gridSpan w:val="5"/>
            <w:shd w:val="clear" w:color="auto" w:fill="DEEAF6"/>
          </w:tcPr>
          <w:p w14:paraId="3F4F155C" w14:textId="13CDBD5C" w:rsidR="0021476F" w:rsidRPr="00377809" w:rsidRDefault="00434A17" w:rsidP="001E4AC9">
            <w:pPr>
              <w:rPr>
                <w:rFonts w:ascii="Calibri" w:eastAsia="PMingLiU" w:hAnsi="Calibri"/>
                <w:b/>
                <w:sz w:val="22"/>
                <w:szCs w:val="22"/>
              </w:rPr>
            </w:pPr>
            <w:r>
              <w:rPr>
                <w:rFonts w:ascii="Calibri" w:eastAsia="PMingLiU" w:hAnsi="Calibri"/>
                <w:b/>
                <w:sz w:val="22"/>
                <w:szCs w:val="22"/>
              </w:rPr>
              <w:t>Jill Raval, UN Environment</w:t>
            </w:r>
          </w:p>
        </w:tc>
      </w:tr>
      <w:tr w:rsidR="0021476F" w:rsidRPr="00CE111A" w14:paraId="7027BD54" w14:textId="0BCD50D9" w:rsidTr="00547542">
        <w:trPr>
          <w:trHeight w:val="304"/>
        </w:trPr>
        <w:tc>
          <w:tcPr>
            <w:tcW w:w="988" w:type="dxa"/>
            <w:shd w:val="clear" w:color="auto" w:fill="DEEAF6"/>
          </w:tcPr>
          <w:p w14:paraId="0D61190D" w14:textId="77777777" w:rsidR="0021476F" w:rsidRPr="0012168E" w:rsidRDefault="0021476F" w:rsidP="001E4AC9">
            <w:pPr>
              <w:rPr>
                <w:rFonts w:ascii="Calibri" w:eastAsia="PMingLiU" w:hAnsi="Calibri"/>
                <w:b/>
              </w:rPr>
            </w:pPr>
            <w:r w:rsidRPr="0012168E">
              <w:rPr>
                <w:rFonts w:ascii="Calibri" w:eastAsia="PMingLiU" w:hAnsi="Calibri"/>
                <w:b/>
              </w:rPr>
              <w:t>Time</w:t>
            </w:r>
          </w:p>
        </w:tc>
        <w:tc>
          <w:tcPr>
            <w:tcW w:w="2551" w:type="dxa"/>
            <w:gridSpan w:val="2"/>
            <w:shd w:val="clear" w:color="auto" w:fill="DEEAF6"/>
          </w:tcPr>
          <w:p w14:paraId="610AC7A3" w14:textId="77777777" w:rsidR="0021476F" w:rsidRPr="0012168E" w:rsidRDefault="0021476F" w:rsidP="001E4AC9">
            <w:pPr>
              <w:rPr>
                <w:rFonts w:ascii="Calibri" w:eastAsia="PMingLiU" w:hAnsi="Calibri"/>
                <w:b/>
              </w:rPr>
            </w:pPr>
            <w:r w:rsidRPr="0012168E">
              <w:rPr>
                <w:rFonts w:ascii="Calibri" w:eastAsia="PMingLiU" w:hAnsi="Calibri"/>
                <w:b/>
              </w:rPr>
              <w:t>Title</w:t>
            </w:r>
          </w:p>
        </w:tc>
        <w:tc>
          <w:tcPr>
            <w:tcW w:w="1701" w:type="dxa"/>
            <w:shd w:val="clear" w:color="auto" w:fill="DEEAF6"/>
          </w:tcPr>
          <w:p w14:paraId="75998FBA" w14:textId="77777777" w:rsidR="0021476F" w:rsidRPr="0012168E" w:rsidRDefault="0021476F" w:rsidP="001E4AC9">
            <w:pPr>
              <w:rPr>
                <w:rFonts w:ascii="Calibri" w:eastAsia="PMingLiU" w:hAnsi="Calibri"/>
                <w:b/>
              </w:rPr>
            </w:pPr>
            <w:r w:rsidRPr="0012168E">
              <w:rPr>
                <w:rFonts w:ascii="Calibri" w:eastAsia="PMingLiU" w:hAnsi="Calibri"/>
                <w:b/>
              </w:rPr>
              <w:t>Name</w:t>
            </w:r>
          </w:p>
        </w:tc>
        <w:tc>
          <w:tcPr>
            <w:tcW w:w="1276" w:type="dxa"/>
            <w:shd w:val="clear" w:color="auto" w:fill="DEEAF6"/>
          </w:tcPr>
          <w:p w14:paraId="2C95E24B" w14:textId="6CD10BFA" w:rsidR="0021476F" w:rsidRPr="0012168E" w:rsidRDefault="0021476F" w:rsidP="001E4AC9">
            <w:pPr>
              <w:rPr>
                <w:rFonts w:ascii="Calibri" w:eastAsia="PMingLiU" w:hAnsi="Calibri"/>
                <w:b/>
              </w:rPr>
            </w:pPr>
            <w:r>
              <w:rPr>
                <w:rFonts w:ascii="Calibri" w:eastAsia="PMingLiU" w:hAnsi="Calibri"/>
                <w:b/>
              </w:rPr>
              <w:t>Format of the session</w:t>
            </w:r>
          </w:p>
        </w:tc>
        <w:tc>
          <w:tcPr>
            <w:tcW w:w="2977" w:type="dxa"/>
            <w:shd w:val="clear" w:color="auto" w:fill="DEEAF6"/>
          </w:tcPr>
          <w:p w14:paraId="1F2BD8C5" w14:textId="6A99E292" w:rsidR="0021476F" w:rsidRPr="0012168E" w:rsidRDefault="0021476F" w:rsidP="001E4AC9">
            <w:pPr>
              <w:rPr>
                <w:rFonts w:ascii="Calibri" w:eastAsia="PMingLiU" w:hAnsi="Calibri"/>
                <w:b/>
              </w:rPr>
            </w:pPr>
            <w:r w:rsidRPr="0012168E">
              <w:rPr>
                <w:rFonts w:ascii="Calibri" w:eastAsia="PMingLiU" w:hAnsi="Calibri"/>
                <w:b/>
              </w:rPr>
              <w:t>Objectives of the session</w:t>
            </w:r>
          </w:p>
        </w:tc>
      </w:tr>
      <w:tr w:rsidR="0021476F" w:rsidRPr="00CE111A" w14:paraId="3C2B6583" w14:textId="39420E90" w:rsidTr="00547542">
        <w:trPr>
          <w:trHeight w:val="952"/>
        </w:trPr>
        <w:tc>
          <w:tcPr>
            <w:tcW w:w="988" w:type="dxa"/>
            <w:shd w:val="clear" w:color="auto" w:fill="auto"/>
          </w:tcPr>
          <w:p w14:paraId="235C9935" w14:textId="53B23EF2" w:rsidR="0021476F" w:rsidRPr="004521DE" w:rsidRDefault="0021476F" w:rsidP="009A0E78">
            <w:pPr>
              <w:rPr>
                <w:rFonts w:ascii="Calibri" w:eastAsia="PMingLiU" w:hAnsi="Calibri"/>
                <w:sz w:val="22"/>
                <w:szCs w:val="22"/>
              </w:rPr>
            </w:pPr>
            <w:r w:rsidRPr="004521DE">
              <w:rPr>
                <w:rFonts w:ascii="Calibri" w:eastAsia="PMingLiU" w:hAnsi="Calibri"/>
                <w:sz w:val="22"/>
                <w:szCs w:val="22"/>
              </w:rPr>
              <w:t>14:30</w:t>
            </w:r>
          </w:p>
          <w:p w14:paraId="260483BB" w14:textId="5FA86A3C" w:rsidR="0021476F" w:rsidRPr="004521DE" w:rsidRDefault="0021476F" w:rsidP="009A0E78">
            <w:pPr>
              <w:rPr>
                <w:rFonts w:ascii="Calibri" w:eastAsia="PMingLiU" w:hAnsi="Calibri"/>
                <w:sz w:val="22"/>
                <w:szCs w:val="22"/>
              </w:rPr>
            </w:pPr>
            <w:r w:rsidRPr="004521DE">
              <w:rPr>
                <w:rFonts w:ascii="Calibri" w:eastAsia="PMingLiU" w:hAnsi="Calibri"/>
                <w:sz w:val="22"/>
                <w:szCs w:val="22"/>
              </w:rPr>
              <w:t>14:40</w:t>
            </w:r>
          </w:p>
        </w:tc>
        <w:tc>
          <w:tcPr>
            <w:tcW w:w="2551" w:type="dxa"/>
            <w:gridSpan w:val="2"/>
            <w:shd w:val="clear" w:color="auto" w:fill="auto"/>
          </w:tcPr>
          <w:p w14:paraId="163E69D0" w14:textId="3A0FEA15" w:rsidR="0021476F" w:rsidRPr="004521DE" w:rsidRDefault="0021476F" w:rsidP="009A0E78">
            <w:pPr>
              <w:rPr>
                <w:rFonts w:ascii="Calibri" w:eastAsia="PMingLiU" w:hAnsi="Calibri" w:cs="Calibri"/>
                <w:sz w:val="22"/>
                <w:szCs w:val="22"/>
              </w:rPr>
            </w:pPr>
            <w:r w:rsidRPr="004521DE">
              <w:rPr>
                <w:rFonts w:ascii="Calibri" w:eastAsia="PMingLiU" w:hAnsi="Calibri" w:cs="Calibri"/>
                <w:sz w:val="22"/>
                <w:szCs w:val="22"/>
              </w:rPr>
              <w:t>The LME Partnership Approach</w:t>
            </w:r>
            <w:r w:rsidR="00A06621">
              <w:rPr>
                <w:rFonts w:ascii="Calibri" w:eastAsia="PMingLiU" w:hAnsi="Calibri" w:cs="Calibri"/>
                <w:sz w:val="22"/>
                <w:szCs w:val="22"/>
              </w:rPr>
              <w:t xml:space="preserve">: Introduction </w:t>
            </w:r>
            <w:r w:rsidR="00500539">
              <w:rPr>
                <w:rFonts w:ascii="Calibri" w:eastAsia="PMingLiU" w:hAnsi="Calibri" w:cs="Calibri"/>
                <w:sz w:val="22"/>
                <w:szCs w:val="22"/>
              </w:rPr>
              <w:t>and overview of</w:t>
            </w:r>
            <w:r w:rsidR="00A06621">
              <w:rPr>
                <w:rFonts w:ascii="Calibri" w:eastAsia="PMingLiU" w:hAnsi="Calibri" w:cs="Calibri"/>
                <w:sz w:val="22"/>
                <w:szCs w:val="22"/>
              </w:rPr>
              <w:t xml:space="preserve"> the session</w:t>
            </w:r>
          </w:p>
        </w:tc>
        <w:tc>
          <w:tcPr>
            <w:tcW w:w="1701" w:type="dxa"/>
            <w:shd w:val="clear" w:color="auto" w:fill="auto"/>
          </w:tcPr>
          <w:p w14:paraId="60B46D40" w14:textId="391E1EEA" w:rsidR="0021476F" w:rsidRPr="00C528AE" w:rsidRDefault="0021476F" w:rsidP="009A0E78">
            <w:pPr>
              <w:rPr>
                <w:rFonts w:ascii="Calibri" w:eastAsia="PMingLiU" w:hAnsi="Calibri"/>
                <w:sz w:val="20"/>
                <w:szCs w:val="20"/>
              </w:rPr>
            </w:pPr>
            <w:r w:rsidRPr="00C528AE">
              <w:rPr>
                <w:rFonts w:ascii="Calibri" w:eastAsia="PMingLiU" w:hAnsi="Calibri"/>
                <w:sz w:val="20"/>
                <w:szCs w:val="20"/>
              </w:rPr>
              <w:t xml:space="preserve">Manolo Clar Massanet, GEF LME:LEARN </w:t>
            </w:r>
          </w:p>
        </w:tc>
        <w:tc>
          <w:tcPr>
            <w:tcW w:w="1276" w:type="dxa"/>
          </w:tcPr>
          <w:p w14:paraId="49BDD8F6" w14:textId="5F2B718C" w:rsidR="0021476F" w:rsidRPr="00C528AE" w:rsidRDefault="0021476F" w:rsidP="009A0E78">
            <w:pPr>
              <w:rPr>
                <w:rFonts w:ascii="Calibri" w:eastAsia="PMingLiU" w:hAnsi="Calibri"/>
                <w:sz w:val="20"/>
                <w:szCs w:val="20"/>
              </w:rPr>
            </w:pPr>
            <w:r w:rsidRPr="00C528AE">
              <w:rPr>
                <w:rFonts w:ascii="Calibri" w:eastAsia="PMingLiU" w:hAnsi="Calibri"/>
                <w:color w:val="000000"/>
                <w:sz w:val="20"/>
                <w:szCs w:val="20"/>
              </w:rPr>
              <w:t>Plenary, presentation</w:t>
            </w:r>
          </w:p>
        </w:tc>
        <w:tc>
          <w:tcPr>
            <w:tcW w:w="2977" w:type="dxa"/>
            <w:shd w:val="clear" w:color="auto" w:fill="auto"/>
          </w:tcPr>
          <w:p w14:paraId="04D00A65" w14:textId="1B96A339" w:rsidR="0021476F" w:rsidRPr="00C528AE" w:rsidRDefault="0021476F" w:rsidP="009A0E78">
            <w:pPr>
              <w:pStyle w:val="CommentText"/>
              <w:spacing w:after="0"/>
              <w:rPr>
                <w:rFonts w:ascii="Calibri" w:eastAsia="PMingLiU" w:hAnsi="Calibri"/>
              </w:rPr>
            </w:pPr>
            <w:r w:rsidRPr="009A1378">
              <w:rPr>
                <w:lang w:val="en-US"/>
              </w:rPr>
              <w:t>Overview</w:t>
            </w:r>
            <w:r w:rsidRPr="00C528AE">
              <w:t xml:space="preserve"> of why this session is useful and how it will work.</w:t>
            </w:r>
          </w:p>
        </w:tc>
      </w:tr>
      <w:tr w:rsidR="0021476F" w:rsidRPr="00CE111A" w14:paraId="1B2883D4" w14:textId="3B24BFFC" w:rsidTr="00547542">
        <w:trPr>
          <w:trHeight w:val="304"/>
        </w:trPr>
        <w:tc>
          <w:tcPr>
            <w:tcW w:w="988" w:type="dxa"/>
            <w:shd w:val="clear" w:color="auto" w:fill="auto"/>
          </w:tcPr>
          <w:p w14:paraId="5391A1DE" w14:textId="14A929D6" w:rsidR="0021476F" w:rsidRPr="004521DE" w:rsidRDefault="0021476F" w:rsidP="009A0E78">
            <w:pPr>
              <w:rPr>
                <w:rFonts w:ascii="Calibri" w:eastAsia="PMingLiU" w:hAnsi="Calibri"/>
                <w:sz w:val="22"/>
                <w:szCs w:val="22"/>
              </w:rPr>
            </w:pPr>
            <w:r w:rsidRPr="004521DE">
              <w:rPr>
                <w:rFonts w:ascii="Calibri" w:eastAsia="PMingLiU" w:hAnsi="Calibri"/>
                <w:sz w:val="22"/>
                <w:szCs w:val="22"/>
              </w:rPr>
              <w:t>14:40</w:t>
            </w:r>
          </w:p>
          <w:p w14:paraId="2714050B" w14:textId="1D500780" w:rsidR="0021476F" w:rsidRPr="004521DE" w:rsidRDefault="0021476F" w:rsidP="009A0E78">
            <w:pPr>
              <w:rPr>
                <w:rFonts w:ascii="Calibri" w:eastAsia="PMingLiU" w:hAnsi="Calibri"/>
                <w:sz w:val="22"/>
                <w:szCs w:val="22"/>
              </w:rPr>
            </w:pPr>
            <w:r w:rsidRPr="004521DE">
              <w:rPr>
                <w:rFonts w:ascii="Calibri" w:eastAsia="PMingLiU" w:hAnsi="Calibri"/>
                <w:sz w:val="22"/>
                <w:szCs w:val="22"/>
              </w:rPr>
              <w:t>15:00</w:t>
            </w:r>
          </w:p>
        </w:tc>
        <w:tc>
          <w:tcPr>
            <w:tcW w:w="2551" w:type="dxa"/>
            <w:gridSpan w:val="2"/>
            <w:shd w:val="clear" w:color="auto" w:fill="auto"/>
          </w:tcPr>
          <w:p w14:paraId="46125050" w14:textId="76AB4F69" w:rsidR="0021476F" w:rsidRPr="004521DE" w:rsidRDefault="0021476F" w:rsidP="009A0E78">
            <w:pPr>
              <w:rPr>
                <w:rFonts w:ascii="Calibri" w:eastAsia="PMingLiU" w:hAnsi="Calibri" w:cs="Calibri"/>
                <w:sz w:val="22"/>
                <w:szCs w:val="22"/>
              </w:rPr>
            </w:pPr>
            <w:r w:rsidRPr="004521DE">
              <w:rPr>
                <w:rFonts w:ascii="Calibri" w:eastAsia="PMingLiU" w:hAnsi="Calibri" w:cs="Calibri"/>
                <w:sz w:val="22"/>
                <w:szCs w:val="22"/>
              </w:rPr>
              <w:t>Introduction to the clinics</w:t>
            </w:r>
          </w:p>
        </w:tc>
        <w:tc>
          <w:tcPr>
            <w:tcW w:w="1701" w:type="dxa"/>
            <w:shd w:val="clear" w:color="auto" w:fill="auto"/>
          </w:tcPr>
          <w:p w14:paraId="1A27FDB9" w14:textId="77777777" w:rsidR="0021476F" w:rsidRDefault="0021476F" w:rsidP="009A0E78">
            <w:pPr>
              <w:rPr>
                <w:rFonts w:ascii="Calibri" w:eastAsia="PMingLiU" w:hAnsi="Calibri"/>
                <w:sz w:val="20"/>
                <w:szCs w:val="20"/>
              </w:rPr>
            </w:pPr>
            <w:r w:rsidRPr="00C528AE">
              <w:rPr>
                <w:rFonts w:ascii="Calibri" w:eastAsia="PMingLiU" w:hAnsi="Calibri"/>
                <w:sz w:val="20"/>
                <w:szCs w:val="20"/>
              </w:rPr>
              <w:t>Clinics moderators</w:t>
            </w:r>
            <w:r>
              <w:rPr>
                <w:rFonts w:ascii="Calibri" w:eastAsia="PMingLiU" w:hAnsi="Calibri"/>
                <w:sz w:val="20"/>
                <w:szCs w:val="20"/>
              </w:rPr>
              <w:t>:</w:t>
            </w:r>
          </w:p>
          <w:p w14:paraId="576BE668" w14:textId="21EB31B8" w:rsidR="0021476F" w:rsidRDefault="0021476F" w:rsidP="009A0E78">
            <w:pPr>
              <w:pStyle w:val="ListParagraph"/>
              <w:numPr>
                <w:ilvl w:val="0"/>
                <w:numId w:val="22"/>
              </w:numPr>
              <w:spacing w:after="0" w:line="240" w:lineRule="auto"/>
              <w:ind w:left="181" w:hanging="181"/>
              <w:rPr>
                <w:rFonts w:eastAsia="PMingLiU"/>
                <w:sz w:val="20"/>
                <w:szCs w:val="20"/>
              </w:rPr>
            </w:pPr>
            <w:r>
              <w:rPr>
                <w:rFonts w:eastAsia="PMingLiU"/>
                <w:sz w:val="20"/>
                <w:szCs w:val="20"/>
              </w:rPr>
              <w:t>A. Gonzales, PEMSEA</w:t>
            </w:r>
            <w:r w:rsidR="007B226B">
              <w:rPr>
                <w:rFonts w:eastAsia="PMingLiU"/>
                <w:sz w:val="20"/>
                <w:szCs w:val="20"/>
              </w:rPr>
              <w:t xml:space="preserve"> </w:t>
            </w:r>
          </w:p>
          <w:p w14:paraId="2CF8A08C" w14:textId="592BCF7D" w:rsidR="0021476F" w:rsidRDefault="0021476F" w:rsidP="009A0E78">
            <w:pPr>
              <w:pStyle w:val="ListParagraph"/>
              <w:numPr>
                <w:ilvl w:val="0"/>
                <w:numId w:val="22"/>
              </w:numPr>
              <w:spacing w:after="0" w:line="240" w:lineRule="auto"/>
              <w:ind w:left="181" w:hanging="181"/>
              <w:rPr>
                <w:rFonts w:eastAsia="PMingLiU"/>
                <w:sz w:val="20"/>
                <w:szCs w:val="20"/>
              </w:rPr>
            </w:pPr>
            <w:r>
              <w:rPr>
                <w:rFonts w:eastAsia="PMingLiU"/>
                <w:sz w:val="20"/>
                <w:szCs w:val="20"/>
              </w:rPr>
              <w:t xml:space="preserve">L. </w:t>
            </w:r>
            <w:proofErr w:type="spellStart"/>
            <w:r>
              <w:rPr>
                <w:rFonts w:eastAsia="PMingLiU"/>
                <w:sz w:val="20"/>
                <w:szCs w:val="20"/>
              </w:rPr>
              <w:t>Galbiati</w:t>
            </w:r>
            <w:proofErr w:type="spellEnd"/>
            <w:r>
              <w:rPr>
                <w:rFonts w:eastAsia="PMingLiU"/>
                <w:sz w:val="20"/>
                <w:szCs w:val="20"/>
              </w:rPr>
              <w:t>, UN Environment/MAP</w:t>
            </w:r>
            <w:r w:rsidR="007B226B">
              <w:rPr>
                <w:rFonts w:eastAsia="PMingLiU"/>
                <w:sz w:val="20"/>
                <w:szCs w:val="20"/>
              </w:rPr>
              <w:t xml:space="preserve"> </w:t>
            </w:r>
          </w:p>
          <w:p w14:paraId="1160ED9F" w14:textId="00C3D225" w:rsidR="0021476F" w:rsidRDefault="0021476F" w:rsidP="009A0E78">
            <w:pPr>
              <w:pStyle w:val="ListParagraph"/>
              <w:numPr>
                <w:ilvl w:val="0"/>
                <w:numId w:val="22"/>
              </w:numPr>
              <w:spacing w:after="0" w:line="240" w:lineRule="auto"/>
              <w:ind w:left="181" w:hanging="181"/>
              <w:rPr>
                <w:rFonts w:eastAsia="PMingLiU"/>
                <w:sz w:val="20"/>
                <w:szCs w:val="20"/>
              </w:rPr>
            </w:pPr>
            <w:r>
              <w:rPr>
                <w:rFonts w:eastAsia="PMingLiU"/>
                <w:sz w:val="20"/>
                <w:szCs w:val="20"/>
              </w:rPr>
              <w:t xml:space="preserve">F. </w:t>
            </w:r>
            <w:proofErr w:type="spellStart"/>
            <w:r>
              <w:rPr>
                <w:rFonts w:eastAsia="PMingLiU"/>
                <w:sz w:val="20"/>
                <w:szCs w:val="20"/>
              </w:rPr>
              <w:t>Mangisi-Mafileo</w:t>
            </w:r>
            <w:proofErr w:type="spellEnd"/>
            <w:r>
              <w:rPr>
                <w:rFonts w:eastAsia="PMingLiU"/>
                <w:sz w:val="20"/>
                <w:szCs w:val="20"/>
              </w:rPr>
              <w:t>, SPC</w:t>
            </w:r>
            <w:r w:rsidR="007B226B">
              <w:rPr>
                <w:rFonts w:eastAsia="PMingLiU"/>
                <w:sz w:val="20"/>
                <w:szCs w:val="20"/>
              </w:rPr>
              <w:t xml:space="preserve"> </w:t>
            </w:r>
          </w:p>
          <w:p w14:paraId="01AF34C7" w14:textId="002A6CE9" w:rsidR="0021476F" w:rsidRDefault="0021476F" w:rsidP="009A0E78">
            <w:pPr>
              <w:pStyle w:val="ListParagraph"/>
              <w:numPr>
                <w:ilvl w:val="0"/>
                <w:numId w:val="22"/>
              </w:numPr>
              <w:spacing w:after="0" w:line="240" w:lineRule="auto"/>
              <w:ind w:left="181" w:hanging="181"/>
              <w:rPr>
                <w:rFonts w:eastAsia="PMingLiU"/>
                <w:sz w:val="20"/>
                <w:szCs w:val="20"/>
              </w:rPr>
            </w:pPr>
            <w:r>
              <w:rPr>
                <w:rFonts w:eastAsia="PMingLiU"/>
                <w:sz w:val="20"/>
                <w:szCs w:val="20"/>
              </w:rPr>
              <w:lastRenderedPageBreak/>
              <w:t>L. Walker CLME+</w:t>
            </w:r>
            <w:r w:rsidR="007B226B">
              <w:rPr>
                <w:rFonts w:eastAsia="PMingLiU"/>
                <w:sz w:val="20"/>
                <w:szCs w:val="20"/>
              </w:rPr>
              <w:t xml:space="preserve"> </w:t>
            </w:r>
          </w:p>
          <w:p w14:paraId="479FD452" w14:textId="057F28A6" w:rsidR="007B226B" w:rsidRPr="004521DE" w:rsidRDefault="000D5C2E" w:rsidP="009A0E78">
            <w:pPr>
              <w:pStyle w:val="ListParagraph"/>
              <w:numPr>
                <w:ilvl w:val="0"/>
                <w:numId w:val="22"/>
              </w:numPr>
              <w:spacing w:after="0" w:line="240" w:lineRule="auto"/>
              <w:ind w:left="181" w:hanging="181"/>
              <w:rPr>
                <w:rFonts w:eastAsia="PMingLiU"/>
                <w:sz w:val="20"/>
                <w:szCs w:val="20"/>
              </w:rPr>
            </w:pPr>
            <w:r>
              <w:rPr>
                <w:rFonts w:eastAsia="PMingLiU"/>
                <w:sz w:val="20"/>
                <w:szCs w:val="20"/>
              </w:rPr>
              <w:t>Tim Andrews (SAPPHIRE)</w:t>
            </w:r>
          </w:p>
        </w:tc>
        <w:tc>
          <w:tcPr>
            <w:tcW w:w="1276" w:type="dxa"/>
          </w:tcPr>
          <w:p w14:paraId="59A11DA9" w14:textId="7172DA7F" w:rsidR="0021476F" w:rsidRPr="00C528AE" w:rsidRDefault="0021476F" w:rsidP="00DD2E21">
            <w:pPr>
              <w:rPr>
                <w:rFonts w:ascii="Calibri" w:eastAsia="PMingLiU" w:hAnsi="Calibri"/>
                <w:color w:val="000000"/>
                <w:sz w:val="20"/>
                <w:szCs w:val="20"/>
              </w:rPr>
            </w:pPr>
            <w:r w:rsidRPr="00C528AE">
              <w:rPr>
                <w:sz w:val="20"/>
                <w:szCs w:val="20"/>
              </w:rPr>
              <w:lastRenderedPageBreak/>
              <w:t xml:space="preserve">Panel, moderated by </w:t>
            </w:r>
            <w:r w:rsidR="00DD2E21">
              <w:rPr>
                <w:sz w:val="20"/>
                <w:szCs w:val="20"/>
              </w:rPr>
              <w:t>Manolo Clar Massanet, GEF LME:LEARN</w:t>
            </w:r>
          </w:p>
        </w:tc>
        <w:tc>
          <w:tcPr>
            <w:tcW w:w="2977" w:type="dxa"/>
            <w:shd w:val="clear" w:color="auto" w:fill="auto"/>
          </w:tcPr>
          <w:p w14:paraId="14FBCE5D" w14:textId="413DCA6C" w:rsidR="0021476F" w:rsidRPr="00C528AE" w:rsidRDefault="00DF4CED" w:rsidP="00DF4CED">
            <w:pPr>
              <w:pStyle w:val="CommentText"/>
              <w:spacing w:after="0"/>
              <w:rPr>
                <w:rFonts w:ascii="Calibri" w:eastAsia="PMingLiU" w:hAnsi="Calibri"/>
              </w:rPr>
            </w:pPr>
            <w:r>
              <w:t>Four</w:t>
            </w:r>
            <w:r w:rsidR="0021476F" w:rsidRPr="00C528AE">
              <w:t xml:space="preserve"> selected partnerships will very briefly introduce their partnerships (with a focus on their particularities/particular strengths). This will help participants in choosing the clinics they want to attend, as they will only be able to ask questions to 3 out of the 5 partnerships through the clinics.</w:t>
            </w:r>
          </w:p>
        </w:tc>
      </w:tr>
      <w:tr w:rsidR="000D5C2E" w:rsidRPr="00CE111A" w14:paraId="58DCCE0F" w14:textId="0DE992D6" w:rsidTr="00547542">
        <w:trPr>
          <w:trHeight w:val="162"/>
        </w:trPr>
        <w:tc>
          <w:tcPr>
            <w:tcW w:w="988" w:type="dxa"/>
            <w:vMerge w:val="restart"/>
            <w:shd w:val="clear" w:color="auto" w:fill="auto"/>
          </w:tcPr>
          <w:p w14:paraId="1F1DF222" w14:textId="2FBC3116" w:rsidR="000D5C2E" w:rsidRPr="004521DE" w:rsidRDefault="000D5C2E" w:rsidP="009A0E78">
            <w:pPr>
              <w:rPr>
                <w:rFonts w:ascii="Calibri" w:eastAsia="PMingLiU" w:hAnsi="Calibri"/>
                <w:sz w:val="22"/>
                <w:szCs w:val="22"/>
              </w:rPr>
            </w:pPr>
            <w:r w:rsidRPr="004521DE">
              <w:rPr>
                <w:rFonts w:ascii="Calibri" w:eastAsia="PMingLiU" w:hAnsi="Calibri"/>
                <w:sz w:val="22"/>
                <w:szCs w:val="22"/>
              </w:rPr>
              <w:t>15:00</w:t>
            </w:r>
          </w:p>
          <w:p w14:paraId="6845A6DC" w14:textId="2D647BC2" w:rsidR="000D5C2E" w:rsidRPr="004521DE" w:rsidRDefault="000D5C2E" w:rsidP="009A0E78">
            <w:pPr>
              <w:rPr>
                <w:rFonts w:ascii="Calibri" w:eastAsia="PMingLiU" w:hAnsi="Calibri"/>
                <w:b/>
                <w:sz w:val="22"/>
                <w:szCs w:val="22"/>
              </w:rPr>
            </w:pPr>
            <w:r w:rsidRPr="004521DE">
              <w:rPr>
                <w:rFonts w:ascii="Calibri" w:eastAsia="PMingLiU" w:hAnsi="Calibri"/>
                <w:sz w:val="22"/>
                <w:szCs w:val="22"/>
              </w:rPr>
              <w:t>16:30</w:t>
            </w:r>
          </w:p>
        </w:tc>
        <w:tc>
          <w:tcPr>
            <w:tcW w:w="1275" w:type="dxa"/>
            <w:vMerge w:val="restart"/>
            <w:shd w:val="clear" w:color="auto" w:fill="auto"/>
          </w:tcPr>
          <w:p w14:paraId="68FE3A44" w14:textId="1EC35B5F" w:rsidR="000D5C2E" w:rsidRPr="004521DE" w:rsidRDefault="000D5C2E" w:rsidP="009A0E78">
            <w:pPr>
              <w:rPr>
                <w:rFonts w:ascii="Calibri" w:eastAsia="PMingLiU" w:hAnsi="Calibri"/>
                <w:sz w:val="22"/>
                <w:szCs w:val="22"/>
              </w:rPr>
            </w:pPr>
            <w:r>
              <w:rPr>
                <w:sz w:val="22"/>
                <w:szCs w:val="22"/>
              </w:rPr>
              <w:t>Clinics: H</w:t>
            </w:r>
            <w:r w:rsidRPr="004521DE">
              <w:rPr>
                <w:sz w:val="22"/>
                <w:szCs w:val="22"/>
              </w:rPr>
              <w:t xml:space="preserve">ow </w:t>
            </w:r>
            <w:r>
              <w:rPr>
                <w:sz w:val="22"/>
                <w:szCs w:val="22"/>
              </w:rPr>
              <w:t>the e</w:t>
            </w:r>
            <w:r w:rsidRPr="004521DE">
              <w:rPr>
                <w:sz w:val="22"/>
                <w:szCs w:val="22"/>
              </w:rPr>
              <w:t>xisting LME Partnerships</w:t>
            </w:r>
            <w:r>
              <w:rPr>
                <w:sz w:val="22"/>
                <w:szCs w:val="22"/>
              </w:rPr>
              <w:t xml:space="preserve"> </w:t>
            </w:r>
            <w:r w:rsidRPr="004521DE">
              <w:rPr>
                <w:sz w:val="22"/>
                <w:szCs w:val="22"/>
              </w:rPr>
              <w:t xml:space="preserve">work and </w:t>
            </w:r>
            <w:r>
              <w:rPr>
                <w:sz w:val="22"/>
                <w:szCs w:val="22"/>
              </w:rPr>
              <w:t xml:space="preserve">what </w:t>
            </w:r>
            <w:r w:rsidRPr="004521DE">
              <w:rPr>
                <w:sz w:val="22"/>
                <w:szCs w:val="22"/>
              </w:rPr>
              <w:t xml:space="preserve">challenges  they face </w:t>
            </w:r>
          </w:p>
        </w:tc>
        <w:tc>
          <w:tcPr>
            <w:tcW w:w="1276" w:type="dxa"/>
            <w:shd w:val="clear" w:color="auto" w:fill="auto"/>
          </w:tcPr>
          <w:p w14:paraId="531F29F3" w14:textId="2424F0DB" w:rsidR="000D5C2E" w:rsidRPr="00C528AE" w:rsidRDefault="000D5C2E" w:rsidP="009A0E78">
            <w:pPr>
              <w:rPr>
                <w:rFonts w:ascii="Calibri" w:eastAsia="PMingLiU" w:hAnsi="Calibri"/>
                <w:sz w:val="20"/>
                <w:szCs w:val="20"/>
              </w:rPr>
            </w:pPr>
            <w:r w:rsidRPr="00C528AE">
              <w:rPr>
                <w:rFonts w:ascii="Calibri" w:eastAsia="PMingLiU" w:hAnsi="Calibri"/>
                <w:sz w:val="20"/>
                <w:szCs w:val="20"/>
              </w:rPr>
              <w:t>Multi –level coordination (PEMSEA)</w:t>
            </w:r>
          </w:p>
        </w:tc>
        <w:tc>
          <w:tcPr>
            <w:tcW w:w="1701" w:type="dxa"/>
            <w:shd w:val="clear" w:color="auto" w:fill="auto"/>
          </w:tcPr>
          <w:p w14:paraId="6D993BEC" w14:textId="7F2F3261" w:rsidR="000D5C2E" w:rsidRPr="00C528AE" w:rsidRDefault="000D5C2E" w:rsidP="009A0E78">
            <w:pPr>
              <w:rPr>
                <w:rFonts w:ascii="Calibri" w:eastAsia="PMingLiU" w:hAnsi="Calibri"/>
                <w:sz w:val="20"/>
                <w:szCs w:val="20"/>
              </w:rPr>
            </w:pPr>
            <w:r w:rsidRPr="00C528AE">
              <w:rPr>
                <w:sz w:val="20"/>
                <w:szCs w:val="20"/>
              </w:rPr>
              <w:t>Aimee Gonzales, PEMSEA</w:t>
            </w:r>
            <w:r>
              <w:rPr>
                <w:sz w:val="20"/>
                <w:szCs w:val="20"/>
              </w:rPr>
              <w:t xml:space="preserve"> (</w:t>
            </w:r>
            <w:proofErr w:type="spellStart"/>
            <w:r>
              <w:rPr>
                <w:sz w:val="20"/>
                <w:szCs w:val="20"/>
              </w:rPr>
              <w:t>Muralla</w:t>
            </w:r>
            <w:proofErr w:type="spellEnd"/>
            <w:r>
              <w:rPr>
                <w:sz w:val="20"/>
                <w:szCs w:val="20"/>
              </w:rPr>
              <w:t xml:space="preserve"> room)</w:t>
            </w:r>
          </w:p>
        </w:tc>
        <w:tc>
          <w:tcPr>
            <w:tcW w:w="1276" w:type="dxa"/>
            <w:vMerge w:val="restart"/>
          </w:tcPr>
          <w:p w14:paraId="16643871" w14:textId="538B08B0" w:rsidR="000D5C2E" w:rsidRPr="00C528AE" w:rsidRDefault="000D5C2E" w:rsidP="00DD2E21">
            <w:pPr>
              <w:rPr>
                <w:sz w:val="20"/>
                <w:szCs w:val="20"/>
              </w:rPr>
            </w:pPr>
            <w:r>
              <w:rPr>
                <w:sz w:val="20"/>
                <w:szCs w:val="20"/>
              </w:rPr>
              <w:t xml:space="preserve">Breakout sessions </w:t>
            </w:r>
          </w:p>
        </w:tc>
        <w:tc>
          <w:tcPr>
            <w:tcW w:w="2977" w:type="dxa"/>
            <w:vMerge w:val="restart"/>
            <w:shd w:val="clear" w:color="auto" w:fill="auto"/>
          </w:tcPr>
          <w:p w14:paraId="650B7470" w14:textId="77777777" w:rsidR="000D5C2E" w:rsidRPr="00C528AE" w:rsidRDefault="000D5C2E" w:rsidP="009A0E78">
            <w:pPr>
              <w:pStyle w:val="ListParagraph"/>
              <w:numPr>
                <w:ilvl w:val="0"/>
                <w:numId w:val="14"/>
              </w:numPr>
              <w:spacing w:after="0" w:line="240" w:lineRule="auto"/>
              <w:ind w:left="183" w:hanging="183"/>
              <w:rPr>
                <w:sz w:val="20"/>
                <w:szCs w:val="20"/>
                <w:lang w:val="en-GB"/>
              </w:rPr>
            </w:pPr>
            <w:r w:rsidRPr="00C528AE">
              <w:rPr>
                <w:sz w:val="20"/>
                <w:szCs w:val="20"/>
                <w:lang w:val="en-GB"/>
              </w:rPr>
              <w:t>Three rounds of 30’ each</w:t>
            </w:r>
          </w:p>
          <w:p w14:paraId="037EC721" w14:textId="1277EB9D" w:rsidR="000D5C2E" w:rsidRPr="00C528AE" w:rsidRDefault="000D5C2E" w:rsidP="009A0E78">
            <w:pPr>
              <w:pStyle w:val="ListParagraph"/>
              <w:numPr>
                <w:ilvl w:val="0"/>
                <w:numId w:val="14"/>
              </w:numPr>
              <w:spacing w:after="0" w:line="240" w:lineRule="auto"/>
              <w:ind w:left="183" w:hanging="183"/>
              <w:rPr>
                <w:sz w:val="20"/>
                <w:szCs w:val="20"/>
                <w:lang w:val="en-GB"/>
              </w:rPr>
            </w:pPr>
            <w:r w:rsidRPr="00C528AE">
              <w:rPr>
                <w:sz w:val="20"/>
                <w:szCs w:val="20"/>
                <w:lang w:val="en-GB"/>
              </w:rPr>
              <w:t>Participants will select 3 clinics to attend based on the information provided ahead of the meeting</w:t>
            </w:r>
          </w:p>
          <w:p w14:paraId="31A9F9AE" w14:textId="6DBFB900" w:rsidR="000D5C2E" w:rsidRPr="00C528AE" w:rsidRDefault="000D5C2E" w:rsidP="009A0E78">
            <w:pPr>
              <w:pStyle w:val="ListParagraph"/>
              <w:numPr>
                <w:ilvl w:val="0"/>
                <w:numId w:val="14"/>
              </w:numPr>
              <w:spacing w:after="0" w:line="240" w:lineRule="auto"/>
              <w:ind w:left="183" w:hanging="183"/>
              <w:rPr>
                <w:sz w:val="20"/>
                <w:szCs w:val="20"/>
                <w:lang w:val="en-GB"/>
              </w:rPr>
            </w:pPr>
            <w:r w:rsidRPr="00C528AE">
              <w:rPr>
                <w:sz w:val="20"/>
                <w:szCs w:val="20"/>
                <w:lang w:val="en-GB"/>
              </w:rPr>
              <w:t>Each clinic begins with the top 5 lessons learned through each process.</w:t>
            </w:r>
          </w:p>
          <w:p w14:paraId="60DC66FE" w14:textId="1F888AC9" w:rsidR="000D5C2E" w:rsidRPr="00C528AE" w:rsidRDefault="000D5C2E" w:rsidP="009A0E78">
            <w:pPr>
              <w:pStyle w:val="ListParagraph"/>
              <w:numPr>
                <w:ilvl w:val="0"/>
                <w:numId w:val="14"/>
              </w:numPr>
              <w:spacing w:after="0" w:line="240" w:lineRule="auto"/>
              <w:ind w:left="183" w:hanging="183"/>
              <w:rPr>
                <w:sz w:val="20"/>
                <w:szCs w:val="20"/>
                <w:lang w:val="en-GB"/>
              </w:rPr>
            </w:pPr>
            <w:r w:rsidRPr="00C528AE">
              <w:rPr>
                <w:sz w:val="20"/>
                <w:szCs w:val="20"/>
                <w:lang w:val="en-GB"/>
              </w:rPr>
              <w:t xml:space="preserve">The attendees to the clinic will have 25 minutes to ask questions and interact with the Partnership representative </w:t>
            </w:r>
          </w:p>
          <w:p w14:paraId="026815DD" w14:textId="2B95FAB3" w:rsidR="000D5C2E" w:rsidRPr="00C528AE" w:rsidRDefault="000D5C2E" w:rsidP="009A0E78">
            <w:pPr>
              <w:pStyle w:val="ListParagraph"/>
              <w:numPr>
                <w:ilvl w:val="0"/>
                <w:numId w:val="14"/>
              </w:numPr>
              <w:spacing w:after="0" w:line="240" w:lineRule="auto"/>
              <w:ind w:left="183" w:hanging="183"/>
              <w:rPr>
                <w:sz w:val="20"/>
                <w:szCs w:val="20"/>
                <w:lang w:val="en-GB"/>
              </w:rPr>
            </w:pPr>
            <w:r w:rsidRPr="00C528AE">
              <w:rPr>
                <w:sz w:val="20"/>
                <w:szCs w:val="20"/>
                <w:lang w:val="en-GB"/>
              </w:rPr>
              <w:t xml:space="preserve">Each clinic will have a moderator and rapporteur to capture the discussions </w:t>
            </w:r>
          </w:p>
          <w:p w14:paraId="2A9CB51C" w14:textId="70C4E47C" w:rsidR="000D5C2E" w:rsidRPr="00C528AE" w:rsidRDefault="000D5C2E" w:rsidP="002D6724">
            <w:pPr>
              <w:pStyle w:val="ListParagraph"/>
              <w:numPr>
                <w:ilvl w:val="0"/>
                <w:numId w:val="14"/>
              </w:numPr>
              <w:spacing w:after="0" w:line="240" w:lineRule="auto"/>
              <w:ind w:left="183" w:hanging="183"/>
              <w:rPr>
                <w:rFonts w:eastAsia="PMingLiU"/>
                <w:b/>
                <w:sz w:val="20"/>
                <w:szCs w:val="20"/>
                <w:lang w:val="en-GB"/>
              </w:rPr>
            </w:pPr>
            <w:r w:rsidRPr="00C528AE">
              <w:rPr>
                <w:sz w:val="20"/>
                <w:szCs w:val="20"/>
                <w:lang w:val="en-GB"/>
              </w:rPr>
              <w:t>Once the timer sounds, participants will  move to their next selected clinic</w:t>
            </w:r>
          </w:p>
        </w:tc>
      </w:tr>
      <w:tr w:rsidR="000D5C2E" w:rsidRPr="007F620C" w14:paraId="3B3D92E3" w14:textId="6A00F1CF" w:rsidTr="00547542">
        <w:trPr>
          <w:trHeight w:val="162"/>
        </w:trPr>
        <w:tc>
          <w:tcPr>
            <w:tcW w:w="988" w:type="dxa"/>
            <w:vMerge/>
            <w:shd w:val="clear" w:color="auto" w:fill="auto"/>
          </w:tcPr>
          <w:p w14:paraId="42198D5F" w14:textId="77777777" w:rsidR="000D5C2E" w:rsidRPr="0066669F" w:rsidRDefault="000D5C2E" w:rsidP="009A0E78">
            <w:pPr>
              <w:rPr>
                <w:rFonts w:ascii="Calibri" w:eastAsia="PMingLiU" w:hAnsi="Calibri"/>
                <w:b/>
                <w:sz w:val="22"/>
                <w:szCs w:val="22"/>
              </w:rPr>
            </w:pPr>
          </w:p>
        </w:tc>
        <w:tc>
          <w:tcPr>
            <w:tcW w:w="1275" w:type="dxa"/>
            <w:vMerge/>
            <w:shd w:val="clear" w:color="auto" w:fill="auto"/>
          </w:tcPr>
          <w:p w14:paraId="0D072C90" w14:textId="77777777" w:rsidR="000D5C2E" w:rsidRDefault="000D5C2E" w:rsidP="009A0E78">
            <w:pPr>
              <w:rPr>
                <w:sz w:val="22"/>
                <w:szCs w:val="22"/>
              </w:rPr>
            </w:pPr>
          </w:p>
        </w:tc>
        <w:tc>
          <w:tcPr>
            <w:tcW w:w="1276" w:type="dxa"/>
            <w:shd w:val="clear" w:color="auto" w:fill="auto"/>
          </w:tcPr>
          <w:p w14:paraId="69515F02" w14:textId="3B38C3AE" w:rsidR="000D5C2E" w:rsidRPr="00C528AE" w:rsidRDefault="000D5C2E" w:rsidP="00047972">
            <w:pPr>
              <w:rPr>
                <w:sz w:val="20"/>
                <w:szCs w:val="20"/>
              </w:rPr>
            </w:pPr>
            <w:r w:rsidRPr="00C528AE">
              <w:rPr>
                <w:sz w:val="20"/>
                <w:szCs w:val="20"/>
              </w:rPr>
              <w:t>Funding partnerships (Med P</w:t>
            </w:r>
            <w:r>
              <w:rPr>
                <w:sz w:val="20"/>
                <w:szCs w:val="20"/>
              </w:rPr>
              <w:t>rogramme</w:t>
            </w:r>
            <w:r w:rsidRPr="00C528AE">
              <w:rPr>
                <w:sz w:val="20"/>
                <w:szCs w:val="20"/>
              </w:rPr>
              <w:t>)</w:t>
            </w:r>
          </w:p>
        </w:tc>
        <w:tc>
          <w:tcPr>
            <w:tcW w:w="1701" w:type="dxa"/>
            <w:shd w:val="clear" w:color="auto" w:fill="auto"/>
          </w:tcPr>
          <w:p w14:paraId="71B6C656" w14:textId="6A702D95" w:rsidR="000D5C2E" w:rsidRPr="004521DE" w:rsidRDefault="000D5C2E" w:rsidP="009A0E78">
            <w:pPr>
              <w:rPr>
                <w:rFonts w:ascii="Calibri" w:eastAsia="PMingLiU" w:hAnsi="Calibri"/>
                <w:sz w:val="20"/>
                <w:szCs w:val="20"/>
                <w:lang w:val="fr-FR"/>
              </w:rPr>
            </w:pPr>
            <w:r w:rsidRPr="004521DE">
              <w:rPr>
                <w:sz w:val="20"/>
                <w:szCs w:val="20"/>
                <w:lang w:val="es-CL"/>
              </w:rPr>
              <w:t>Lorenzo Galbiati, UN Environment / MAP</w:t>
            </w:r>
            <w:r>
              <w:rPr>
                <w:sz w:val="20"/>
                <w:szCs w:val="20"/>
                <w:lang w:val="es-CL"/>
              </w:rPr>
              <w:t xml:space="preserve"> (Canones room)</w:t>
            </w:r>
          </w:p>
        </w:tc>
        <w:tc>
          <w:tcPr>
            <w:tcW w:w="1276" w:type="dxa"/>
            <w:vMerge/>
          </w:tcPr>
          <w:p w14:paraId="37D2FDDE" w14:textId="77777777" w:rsidR="000D5C2E" w:rsidRPr="00FD4C43" w:rsidRDefault="000D5C2E" w:rsidP="009A0E78">
            <w:pPr>
              <w:rPr>
                <w:rFonts w:ascii="Calibri" w:eastAsia="PMingLiU" w:hAnsi="Calibri"/>
                <w:b/>
                <w:sz w:val="22"/>
                <w:szCs w:val="22"/>
                <w:lang w:val="fr-FR"/>
              </w:rPr>
            </w:pPr>
          </w:p>
        </w:tc>
        <w:tc>
          <w:tcPr>
            <w:tcW w:w="2977" w:type="dxa"/>
            <w:vMerge/>
            <w:shd w:val="clear" w:color="auto" w:fill="auto"/>
          </w:tcPr>
          <w:p w14:paraId="0BE3BFB1" w14:textId="1DD60D90" w:rsidR="000D5C2E" w:rsidRPr="00FD4C43" w:rsidRDefault="000D5C2E" w:rsidP="009A0E78">
            <w:pPr>
              <w:rPr>
                <w:rFonts w:ascii="Calibri" w:eastAsia="PMingLiU" w:hAnsi="Calibri"/>
                <w:b/>
                <w:sz w:val="22"/>
                <w:szCs w:val="22"/>
                <w:lang w:val="fr-FR"/>
              </w:rPr>
            </w:pPr>
          </w:p>
        </w:tc>
      </w:tr>
      <w:tr w:rsidR="000D5C2E" w:rsidRPr="00CE111A" w14:paraId="360FBDA9" w14:textId="3A71B9E8" w:rsidTr="00547542">
        <w:trPr>
          <w:trHeight w:val="162"/>
        </w:trPr>
        <w:tc>
          <w:tcPr>
            <w:tcW w:w="988" w:type="dxa"/>
            <w:vMerge/>
            <w:shd w:val="clear" w:color="auto" w:fill="auto"/>
          </w:tcPr>
          <w:p w14:paraId="4438E109" w14:textId="77777777" w:rsidR="000D5C2E" w:rsidRPr="00FD4C43" w:rsidRDefault="000D5C2E" w:rsidP="009A0E78">
            <w:pPr>
              <w:rPr>
                <w:rFonts w:ascii="Calibri" w:eastAsia="PMingLiU" w:hAnsi="Calibri"/>
                <w:b/>
                <w:sz w:val="22"/>
                <w:szCs w:val="22"/>
                <w:lang w:val="fr-FR"/>
              </w:rPr>
            </w:pPr>
          </w:p>
        </w:tc>
        <w:tc>
          <w:tcPr>
            <w:tcW w:w="1275" w:type="dxa"/>
            <w:vMerge/>
            <w:shd w:val="clear" w:color="auto" w:fill="auto"/>
          </w:tcPr>
          <w:p w14:paraId="5AAEFFF7" w14:textId="77777777" w:rsidR="000D5C2E" w:rsidRPr="00FD4C43" w:rsidRDefault="000D5C2E" w:rsidP="009A0E78">
            <w:pPr>
              <w:rPr>
                <w:sz w:val="22"/>
                <w:szCs w:val="22"/>
                <w:lang w:val="fr-FR"/>
              </w:rPr>
            </w:pPr>
          </w:p>
        </w:tc>
        <w:tc>
          <w:tcPr>
            <w:tcW w:w="1276" w:type="dxa"/>
            <w:shd w:val="clear" w:color="auto" w:fill="auto"/>
          </w:tcPr>
          <w:p w14:paraId="551DF68D" w14:textId="76D851A0" w:rsidR="000D5C2E" w:rsidRPr="00C528AE" w:rsidRDefault="000D5C2E" w:rsidP="009A0E78">
            <w:pPr>
              <w:rPr>
                <w:sz w:val="20"/>
                <w:szCs w:val="20"/>
              </w:rPr>
            </w:pPr>
            <w:r w:rsidRPr="00C528AE">
              <w:rPr>
                <w:sz w:val="20"/>
                <w:szCs w:val="20"/>
              </w:rPr>
              <w:t xml:space="preserve">Action planning </w:t>
            </w:r>
            <w:r>
              <w:rPr>
                <w:sz w:val="20"/>
                <w:szCs w:val="20"/>
              </w:rPr>
              <w:t xml:space="preserve">for SIDS </w:t>
            </w:r>
            <w:r w:rsidRPr="00C528AE">
              <w:rPr>
                <w:sz w:val="20"/>
                <w:szCs w:val="20"/>
              </w:rPr>
              <w:t>(Pacific Ridge to Reef)</w:t>
            </w:r>
          </w:p>
        </w:tc>
        <w:tc>
          <w:tcPr>
            <w:tcW w:w="1701" w:type="dxa"/>
            <w:shd w:val="clear" w:color="auto" w:fill="auto"/>
          </w:tcPr>
          <w:p w14:paraId="798868B8" w14:textId="2B10210D" w:rsidR="000D5C2E" w:rsidRPr="004521DE" w:rsidRDefault="000D5C2E" w:rsidP="009A0E78">
            <w:pPr>
              <w:rPr>
                <w:rFonts w:ascii="Calibri" w:eastAsia="PMingLiU" w:hAnsi="Calibri"/>
                <w:sz w:val="20"/>
                <w:szCs w:val="20"/>
              </w:rPr>
            </w:pPr>
            <w:proofErr w:type="spellStart"/>
            <w:r w:rsidRPr="004521DE">
              <w:rPr>
                <w:rFonts w:ascii="Calibri" w:eastAsia="PMingLiU" w:hAnsi="Calibri"/>
                <w:sz w:val="20"/>
                <w:szCs w:val="20"/>
              </w:rPr>
              <w:t>Fononga</w:t>
            </w:r>
            <w:proofErr w:type="spellEnd"/>
            <w:r w:rsidRPr="004521DE">
              <w:rPr>
                <w:rFonts w:ascii="Calibri" w:eastAsia="PMingLiU" w:hAnsi="Calibri"/>
                <w:sz w:val="20"/>
                <w:szCs w:val="20"/>
              </w:rPr>
              <w:t xml:space="preserve"> "Inga"</w:t>
            </w:r>
            <w:r w:rsidRPr="004521DE">
              <w:rPr>
                <w:sz w:val="20"/>
                <w:szCs w:val="20"/>
              </w:rPr>
              <w:t xml:space="preserve"> </w:t>
            </w:r>
            <w:proofErr w:type="spellStart"/>
            <w:r w:rsidRPr="004521DE">
              <w:rPr>
                <w:rFonts w:ascii="Calibri" w:eastAsia="PMingLiU" w:hAnsi="Calibri"/>
                <w:sz w:val="20"/>
                <w:szCs w:val="20"/>
              </w:rPr>
              <w:t>Mangisi-Mafileo</w:t>
            </w:r>
            <w:proofErr w:type="spellEnd"/>
            <w:r w:rsidRPr="004521DE">
              <w:rPr>
                <w:rFonts w:ascii="Calibri" w:eastAsia="PMingLiU" w:hAnsi="Calibri"/>
                <w:sz w:val="20"/>
                <w:szCs w:val="20"/>
              </w:rPr>
              <w:t>, The Pacific Community SPC</w:t>
            </w:r>
            <w:r>
              <w:rPr>
                <w:rFonts w:ascii="Calibri" w:eastAsia="PMingLiU" w:hAnsi="Calibri"/>
                <w:sz w:val="20"/>
                <w:szCs w:val="20"/>
              </w:rPr>
              <w:t xml:space="preserve"> (</w:t>
            </w:r>
            <w:proofErr w:type="spellStart"/>
            <w:r>
              <w:rPr>
                <w:rFonts w:ascii="Calibri" w:eastAsia="PMingLiU" w:hAnsi="Calibri"/>
                <w:sz w:val="20"/>
                <w:szCs w:val="20"/>
              </w:rPr>
              <w:t>Corales</w:t>
            </w:r>
            <w:proofErr w:type="spellEnd"/>
            <w:r>
              <w:rPr>
                <w:rFonts w:ascii="Calibri" w:eastAsia="PMingLiU" w:hAnsi="Calibri"/>
                <w:sz w:val="20"/>
                <w:szCs w:val="20"/>
              </w:rPr>
              <w:t xml:space="preserve"> room)</w:t>
            </w:r>
          </w:p>
        </w:tc>
        <w:tc>
          <w:tcPr>
            <w:tcW w:w="1276" w:type="dxa"/>
            <w:vMerge/>
          </w:tcPr>
          <w:p w14:paraId="2E112BBE" w14:textId="77777777" w:rsidR="000D5C2E" w:rsidRPr="0066669F" w:rsidRDefault="000D5C2E" w:rsidP="009A0E78">
            <w:pPr>
              <w:rPr>
                <w:rFonts w:ascii="Calibri" w:eastAsia="PMingLiU" w:hAnsi="Calibri"/>
                <w:b/>
                <w:sz w:val="22"/>
                <w:szCs w:val="22"/>
              </w:rPr>
            </w:pPr>
          </w:p>
        </w:tc>
        <w:tc>
          <w:tcPr>
            <w:tcW w:w="2977" w:type="dxa"/>
            <w:vMerge/>
            <w:shd w:val="clear" w:color="auto" w:fill="auto"/>
          </w:tcPr>
          <w:p w14:paraId="01265176" w14:textId="3461FC19" w:rsidR="000D5C2E" w:rsidRPr="0066669F" w:rsidRDefault="000D5C2E" w:rsidP="009A0E78">
            <w:pPr>
              <w:rPr>
                <w:rFonts w:ascii="Calibri" w:eastAsia="PMingLiU" w:hAnsi="Calibri"/>
                <w:b/>
                <w:sz w:val="22"/>
                <w:szCs w:val="22"/>
              </w:rPr>
            </w:pPr>
          </w:p>
        </w:tc>
      </w:tr>
      <w:tr w:rsidR="000D5C2E" w:rsidRPr="00CE111A" w14:paraId="7B5F330C" w14:textId="1E63864E" w:rsidTr="00F518B1">
        <w:trPr>
          <w:trHeight w:val="162"/>
        </w:trPr>
        <w:tc>
          <w:tcPr>
            <w:tcW w:w="988" w:type="dxa"/>
            <w:vMerge/>
            <w:shd w:val="clear" w:color="auto" w:fill="auto"/>
          </w:tcPr>
          <w:p w14:paraId="238D5AD9" w14:textId="77777777" w:rsidR="000D5C2E" w:rsidRPr="0066669F" w:rsidRDefault="000D5C2E" w:rsidP="009A0E78">
            <w:pPr>
              <w:rPr>
                <w:rFonts w:ascii="Calibri" w:eastAsia="PMingLiU" w:hAnsi="Calibri"/>
                <w:b/>
                <w:sz w:val="22"/>
                <w:szCs w:val="22"/>
              </w:rPr>
            </w:pPr>
          </w:p>
        </w:tc>
        <w:tc>
          <w:tcPr>
            <w:tcW w:w="1275" w:type="dxa"/>
            <w:vMerge/>
            <w:shd w:val="clear" w:color="auto" w:fill="auto"/>
          </w:tcPr>
          <w:p w14:paraId="28436D40" w14:textId="77777777" w:rsidR="000D5C2E" w:rsidRDefault="000D5C2E" w:rsidP="009A0E78">
            <w:pPr>
              <w:rPr>
                <w:sz w:val="22"/>
                <w:szCs w:val="22"/>
              </w:rPr>
            </w:pPr>
          </w:p>
        </w:tc>
        <w:tc>
          <w:tcPr>
            <w:tcW w:w="1276" w:type="dxa"/>
            <w:tcBorders>
              <w:bottom w:val="single" w:sz="4" w:space="0" w:color="auto"/>
            </w:tcBorders>
            <w:shd w:val="clear" w:color="auto" w:fill="auto"/>
          </w:tcPr>
          <w:p w14:paraId="00E2EA76" w14:textId="2295ED84" w:rsidR="000D5C2E" w:rsidRPr="00C528AE" w:rsidRDefault="000D5C2E" w:rsidP="009A0E78">
            <w:pPr>
              <w:rPr>
                <w:sz w:val="20"/>
                <w:szCs w:val="20"/>
              </w:rPr>
            </w:pPr>
            <w:r w:rsidRPr="00C528AE">
              <w:rPr>
                <w:sz w:val="20"/>
                <w:szCs w:val="20"/>
              </w:rPr>
              <w:t>Regional Framework for Ocean Governance (CLME+ Partnership)</w:t>
            </w:r>
          </w:p>
        </w:tc>
        <w:tc>
          <w:tcPr>
            <w:tcW w:w="1701" w:type="dxa"/>
            <w:tcBorders>
              <w:bottom w:val="single" w:sz="4" w:space="0" w:color="auto"/>
            </w:tcBorders>
            <w:shd w:val="clear" w:color="auto" w:fill="auto"/>
          </w:tcPr>
          <w:p w14:paraId="1C496A1D" w14:textId="74877153" w:rsidR="000D5C2E" w:rsidRPr="004521DE" w:rsidRDefault="000D5C2E" w:rsidP="009A0E78">
            <w:pPr>
              <w:rPr>
                <w:rFonts w:ascii="Calibri" w:eastAsia="PMingLiU" w:hAnsi="Calibri"/>
                <w:sz w:val="20"/>
                <w:szCs w:val="20"/>
              </w:rPr>
            </w:pPr>
            <w:r w:rsidRPr="004521DE">
              <w:rPr>
                <w:rFonts w:ascii="Calibri" w:eastAsia="PMingLiU" w:hAnsi="Calibri"/>
                <w:sz w:val="20"/>
                <w:szCs w:val="20"/>
              </w:rPr>
              <w:t>Laverne Walker, CLME+</w:t>
            </w:r>
            <w:r>
              <w:rPr>
                <w:rFonts w:ascii="Calibri" w:eastAsia="PMingLiU" w:hAnsi="Calibri"/>
                <w:sz w:val="20"/>
                <w:szCs w:val="20"/>
              </w:rPr>
              <w:t xml:space="preserve"> (Vela room)</w:t>
            </w:r>
          </w:p>
        </w:tc>
        <w:tc>
          <w:tcPr>
            <w:tcW w:w="1276" w:type="dxa"/>
            <w:vMerge/>
          </w:tcPr>
          <w:p w14:paraId="30DAF5F3" w14:textId="77777777" w:rsidR="000D5C2E" w:rsidRPr="0066669F" w:rsidRDefault="000D5C2E" w:rsidP="009A0E78">
            <w:pPr>
              <w:rPr>
                <w:rFonts w:ascii="Calibri" w:eastAsia="PMingLiU" w:hAnsi="Calibri"/>
                <w:b/>
                <w:sz w:val="22"/>
                <w:szCs w:val="22"/>
              </w:rPr>
            </w:pPr>
          </w:p>
        </w:tc>
        <w:tc>
          <w:tcPr>
            <w:tcW w:w="2977" w:type="dxa"/>
            <w:vMerge/>
            <w:shd w:val="clear" w:color="auto" w:fill="auto"/>
          </w:tcPr>
          <w:p w14:paraId="4778ABAF" w14:textId="4BFFD6A9" w:rsidR="000D5C2E" w:rsidRPr="0066669F" w:rsidRDefault="000D5C2E" w:rsidP="009A0E78">
            <w:pPr>
              <w:rPr>
                <w:rFonts w:ascii="Calibri" w:eastAsia="PMingLiU" w:hAnsi="Calibri"/>
                <w:b/>
                <w:sz w:val="22"/>
                <w:szCs w:val="22"/>
              </w:rPr>
            </w:pPr>
          </w:p>
        </w:tc>
      </w:tr>
      <w:tr w:rsidR="000D5C2E" w:rsidRPr="00CE111A" w14:paraId="3898E092" w14:textId="77777777" w:rsidTr="00547542">
        <w:trPr>
          <w:trHeight w:val="162"/>
        </w:trPr>
        <w:tc>
          <w:tcPr>
            <w:tcW w:w="988" w:type="dxa"/>
            <w:vMerge/>
            <w:tcBorders>
              <w:bottom w:val="single" w:sz="4" w:space="0" w:color="auto"/>
            </w:tcBorders>
            <w:shd w:val="clear" w:color="auto" w:fill="auto"/>
          </w:tcPr>
          <w:p w14:paraId="47BD59B3" w14:textId="77777777" w:rsidR="000D5C2E" w:rsidRPr="0066669F" w:rsidRDefault="000D5C2E" w:rsidP="009A0E78">
            <w:pPr>
              <w:rPr>
                <w:rFonts w:ascii="Calibri" w:eastAsia="PMingLiU" w:hAnsi="Calibri"/>
                <w:b/>
                <w:sz w:val="22"/>
                <w:szCs w:val="22"/>
              </w:rPr>
            </w:pPr>
          </w:p>
        </w:tc>
        <w:tc>
          <w:tcPr>
            <w:tcW w:w="1275" w:type="dxa"/>
            <w:vMerge/>
            <w:tcBorders>
              <w:bottom w:val="single" w:sz="4" w:space="0" w:color="auto"/>
            </w:tcBorders>
            <w:shd w:val="clear" w:color="auto" w:fill="auto"/>
          </w:tcPr>
          <w:p w14:paraId="4626F906" w14:textId="77777777" w:rsidR="000D5C2E" w:rsidRDefault="000D5C2E" w:rsidP="009A0E78">
            <w:pPr>
              <w:rPr>
                <w:sz w:val="22"/>
                <w:szCs w:val="22"/>
              </w:rPr>
            </w:pPr>
          </w:p>
        </w:tc>
        <w:tc>
          <w:tcPr>
            <w:tcW w:w="1276" w:type="dxa"/>
            <w:tcBorders>
              <w:bottom w:val="single" w:sz="4" w:space="0" w:color="auto"/>
            </w:tcBorders>
            <w:shd w:val="clear" w:color="auto" w:fill="auto"/>
          </w:tcPr>
          <w:p w14:paraId="602C4294" w14:textId="627A4783" w:rsidR="000D5C2E" w:rsidRPr="00C528AE" w:rsidRDefault="000D5C2E" w:rsidP="009A0E78">
            <w:pPr>
              <w:rPr>
                <w:sz w:val="20"/>
                <w:szCs w:val="20"/>
              </w:rPr>
            </w:pPr>
            <w:r>
              <w:rPr>
                <w:sz w:val="20"/>
                <w:szCs w:val="20"/>
              </w:rPr>
              <w:t>Science to Policy (SAPPHIRE)</w:t>
            </w:r>
          </w:p>
        </w:tc>
        <w:tc>
          <w:tcPr>
            <w:tcW w:w="1701" w:type="dxa"/>
            <w:tcBorders>
              <w:bottom w:val="single" w:sz="4" w:space="0" w:color="auto"/>
            </w:tcBorders>
            <w:shd w:val="clear" w:color="auto" w:fill="auto"/>
          </w:tcPr>
          <w:p w14:paraId="1D031B15" w14:textId="1B63B6B9" w:rsidR="000D5C2E" w:rsidRPr="004521DE" w:rsidRDefault="000D5C2E" w:rsidP="009A0E78">
            <w:pPr>
              <w:rPr>
                <w:rFonts w:ascii="Calibri" w:eastAsia="PMingLiU" w:hAnsi="Calibri"/>
                <w:sz w:val="20"/>
                <w:szCs w:val="20"/>
              </w:rPr>
            </w:pPr>
            <w:r>
              <w:rPr>
                <w:rFonts w:ascii="Calibri" w:eastAsia="PMingLiU" w:hAnsi="Calibri"/>
                <w:sz w:val="20"/>
                <w:szCs w:val="20"/>
              </w:rPr>
              <w:t>Tim Andrew, SAPPHIRE (</w:t>
            </w:r>
            <w:proofErr w:type="spellStart"/>
            <w:r>
              <w:rPr>
                <w:rFonts w:ascii="Calibri" w:eastAsia="PMingLiU" w:hAnsi="Calibri"/>
                <w:sz w:val="20"/>
                <w:szCs w:val="20"/>
              </w:rPr>
              <w:t>Manglar</w:t>
            </w:r>
            <w:proofErr w:type="spellEnd"/>
            <w:r>
              <w:rPr>
                <w:rFonts w:ascii="Calibri" w:eastAsia="PMingLiU" w:hAnsi="Calibri"/>
                <w:sz w:val="20"/>
                <w:szCs w:val="20"/>
              </w:rPr>
              <w:t xml:space="preserve"> room)</w:t>
            </w:r>
          </w:p>
        </w:tc>
        <w:tc>
          <w:tcPr>
            <w:tcW w:w="1276" w:type="dxa"/>
            <w:vMerge/>
            <w:tcBorders>
              <w:bottom w:val="single" w:sz="4" w:space="0" w:color="auto"/>
            </w:tcBorders>
          </w:tcPr>
          <w:p w14:paraId="1B32BD03" w14:textId="77777777" w:rsidR="000D5C2E" w:rsidRPr="0066669F" w:rsidRDefault="000D5C2E" w:rsidP="009A0E78">
            <w:pPr>
              <w:rPr>
                <w:rFonts w:ascii="Calibri" w:eastAsia="PMingLiU" w:hAnsi="Calibri"/>
                <w:b/>
                <w:sz w:val="22"/>
                <w:szCs w:val="22"/>
              </w:rPr>
            </w:pPr>
          </w:p>
        </w:tc>
        <w:tc>
          <w:tcPr>
            <w:tcW w:w="2977" w:type="dxa"/>
            <w:vMerge/>
            <w:tcBorders>
              <w:bottom w:val="single" w:sz="4" w:space="0" w:color="auto"/>
            </w:tcBorders>
            <w:shd w:val="clear" w:color="auto" w:fill="auto"/>
          </w:tcPr>
          <w:p w14:paraId="0489E167" w14:textId="77777777" w:rsidR="000D5C2E" w:rsidRPr="0066669F" w:rsidRDefault="000D5C2E" w:rsidP="009A0E78">
            <w:pPr>
              <w:rPr>
                <w:rFonts w:ascii="Calibri" w:eastAsia="PMingLiU" w:hAnsi="Calibri"/>
                <w:b/>
                <w:sz w:val="22"/>
                <w:szCs w:val="22"/>
              </w:rPr>
            </w:pPr>
          </w:p>
        </w:tc>
      </w:tr>
      <w:tr w:rsidR="00626B51" w:rsidRPr="00CE111A" w14:paraId="1F3926F7" w14:textId="77777777" w:rsidTr="009A1378">
        <w:trPr>
          <w:trHeight w:val="304"/>
        </w:trPr>
        <w:tc>
          <w:tcPr>
            <w:tcW w:w="9493" w:type="dxa"/>
            <w:gridSpan w:val="6"/>
            <w:shd w:val="clear" w:color="auto" w:fill="FFFF00"/>
          </w:tcPr>
          <w:p w14:paraId="1FF543DD" w14:textId="0CB6D85D" w:rsidR="00626B51" w:rsidRPr="00626B51" w:rsidRDefault="00626B51" w:rsidP="009A0E78">
            <w:pPr>
              <w:rPr>
                <w:rFonts w:ascii="Calibri" w:eastAsia="PMingLiU" w:hAnsi="Calibri"/>
                <w:b/>
                <w:i/>
              </w:rPr>
            </w:pPr>
            <w:r>
              <w:rPr>
                <w:rFonts w:ascii="Calibri" w:eastAsia="PMingLiU" w:hAnsi="Calibri"/>
                <w:b/>
                <w:i/>
              </w:rPr>
              <w:t>Coffee break 15 minutes (16:30 – 16:45)</w:t>
            </w:r>
          </w:p>
        </w:tc>
      </w:tr>
      <w:tr w:rsidR="0021476F" w:rsidRPr="00CE111A" w14:paraId="372E4217" w14:textId="4E89847C" w:rsidTr="00547542">
        <w:trPr>
          <w:trHeight w:val="304"/>
        </w:trPr>
        <w:tc>
          <w:tcPr>
            <w:tcW w:w="988" w:type="dxa"/>
            <w:shd w:val="clear" w:color="auto" w:fill="auto"/>
          </w:tcPr>
          <w:p w14:paraId="1795DAD8" w14:textId="3C1C66C5" w:rsidR="0021476F" w:rsidRDefault="004723F3" w:rsidP="009A0E78">
            <w:pPr>
              <w:rPr>
                <w:rFonts w:ascii="Calibri" w:eastAsia="PMingLiU" w:hAnsi="Calibri"/>
                <w:sz w:val="22"/>
                <w:szCs w:val="22"/>
              </w:rPr>
            </w:pPr>
            <w:r>
              <w:rPr>
                <w:rFonts w:ascii="Calibri" w:eastAsia="PMingLiU" w:hAnsi="Calibri"/>
                <w:sz w:val="22"/>
                <w:szCs w:val="22"/>
              </w:rPr>
              <w:t>16:45</w:t>
            </w:r>
          </w:p>
          <w:p w14:paraId="1601CC7C" w14:textId="5363377B" w:rsidR="004723F3" w:rsidRPr="004521DE" w:rsidRDefault="004723F3" w:rsidP="009A0E78">
            <w:pPr>
              <w:rPr>
                <w:rFonts w:ascii="Calibri" w:eastAsia="PMingLiU" w:hAnsi="Calibri"/>
                <w:sz w:val="22"/>
                <w:szCs w:val="22"/>
              </w:rPr>
            </w:pPr>
            <w:r>
              <w:rPr>
                <w:rFonts w:ascii="Calibri" w:eastAsia="PMingLiU" w:hAnsi="Calibri"/>
                <w:sz w:val="22"/>
                <w:szCs w:val="22"/>
              </w:rPr>
              <w:t>17:10</w:t>
            </w:r>
          </w:p>
        </w:tc>
        <w:tc>
          <w:tcPr>
            <w:tcW w:w="2551" w:type="dxa"/>
            <w:gridSpan w:val="2"/>
            <w:shd w:val="clear" w:color="auto" w:fill="auto"/>
          </w:tcPr>
          <w:p w14:paraId="458135AA" w14:textId="261594E1" w:rsidR="0021476F" w:rsidRPr="004521DE" w:rsidRDefault="0021476F" w:rsidP="009A0E78">
            <w:pPr>
              <w:rPr>
                <w:rFonts w:ascii="Calibri" w:eastAsia="PMingLiU" w:hAnsi="Calibri"/>
                <w:sz w:val="22"/>
                <w:szCs w:val="22"/>
              </w:rPr>
            </w:pPr>
            <w:r w:rsidRPr="004521DE">
              <w:rPr>
                <w:rFonts w:ascii="Calibri" w:eastAsia="PMingLiU" w:hAnsi="Calibri"/>
                <w:sz w:val="22"/>
                <w:szCs w:val="22"/>
              </w:rPr>
              <w:t>Report from the clinics (5’ each)</w:t>
            </w:r>
          </w:p>
        </w:tc>
        <w:tc>
          <w:tcPr>
            <w:tcW w:w="1701" w:type="dxa"/>
            <w:shd w:val="clear" w:color="auto" w:fill="auto"/>
          </w:tcPr>
          <w:p w14:paraId="2A5FDE78" w14:textId="05E47FC7" w:rsidR="0021476F" w:rsidRPr="00C528AE" w:rsidRDefault="0021476F" w:rsidP="009A0E78">
            <w:pPr>
              <w:rPr>
                <w:rFonts w:ascii="Calibri" w:eastAsia="PMingLiU" w:hAnsi="Calibri"/>
                <w:sz w:val="20"/>
                <w:szCs w:val="20"/>
              </w:rPr>
            </w:pPr>
            <w:r w:rsidRPr="00C528AE">
              <w:rPr>
                <w:rFonts w:ascii="Calibri" w:eastAsia="PMingLiU" w:hAnsi="Calibri"/>
                <w:sz w:val="20"/>
                <w:szCs w:val="20"/>
              </w:rPr>
              <w:t>Clinics moderators</w:t>
            </w:r>
          </w:p>
        </w:tc>
        <w:tc>
          <w:tcPr>
            <w:tcW w:w="1276" w:type="dxa"/>
          </w:tcPr>
          <w:p w14:paraId="17181745" w14:textId="247A1500" w:rsidR="0021476F" w:rsidRPr="00C528AE" w:rsidRDefault="0021476F" w:rsidP="009A0E78">
            <w:pPr>
              <w:rPr>
                <w:rFonts w:ascii="Calibri" w:eastAsia="PMingLiU" w:hAnsi="Calibri"/>
                <w:sz w:val="20"/>
                <w:szCs w:val="20"/>
              </w:rPr>
            </w:pPr>
            <w:r w:rsidRPr="00C528AE">
              <w:rPr>
                <w:rFonts w:ascii="Calibri" w:eastAsia="PMingLiU" w:hAnsi="Calibri"/>
                <w:sz w:val="20"/>
                <w:szCs w:val="20"/>
              </w:rPr>
              <w:t>Plenary, reporting</w:t>
            </w:r>
          </w:p>
        </w:tc>
        <w:tc>
          <w:tcPr>
            <w:tcW w:w="2977" w:type="dxa"/>
            <w:shd w:val="clear" w:color="auto" w:fill="auto"/>
          </w:tcPr>
          <w:p w14:paraId="3AE67BF5" w14:textId="32661F6D" w:rsidR="0021476F" w:rsidRPr="00C528AE" w:rsidRDefault="0021476F" w:rsidP="009A0E78">
            <w:pPr>
              <w:rPr>
                <w:rFonts w:ascii="Calibri" w:eastAsia="PMingLiU" w:hAnsi="Calibri"/>
                <w:sz w:val="20"/>
                <w:szCs w:val="20"/>
              </w:rPr>
            </w:pPr>
            <w:r w:rsidRPr="00C528AE">
              <w:rPr>
                <w:rFonts w:ascii="Calibri" w:eastAsia="PMingLiU" w:hAnsi="Calibri"/>
                <w:sz w:val="20"/>
                <w:szCs w:val="20"/>
              </w:rPr>
              <w:t xml:space="preserve">A summary of each clinic will be presented </w:t>
            </w:r>
            <w:r w:rsidRPr="00C528AE">
              <w:rPr>
                <w:sz w:val="20"/>
                <w:szCs w:val="20"/>
                <w:lang w:val="en-GB"/>
              </w:rPr>
              <w:t>using the predetermined template</w:t>
            </w:r>
          </w:p>
        </w:tc>
      </w:tr>
      <w:tr w:rsidR="0021476F" w:rsidRPr="00CE111A" w14:paraId="6904ADC5" w14:textId="4D0128A3" w:rsidTr="00EB60A9">
        <w:trPr>
          <w:trHeight w:val="304"/>
        </w:trPr>
        <w:tc>
          <w:tcPr>
            <w:tcW w:w="988" w:type="dxa"/>
            <w:tcBorders>
              <w:bottom w:val="single" w:sz="4" w:space="0" w:color="auto"/>
            </w:tcBorders>
            <w:shd w:val="clear" w:color="auto" w:fill="auto"/>
          </w:tcPr>
          <w:p w14:paraId="37508AB6" w14:textId="03B708AD" w:rsidR="0021476F" w:rsidRPr="004521DE" w:rsidRDefault="0021476F" w:rsidP="009A0E78">
            <w:pPr>
              <w:rPr>
                <w:rFonts w:ascii="Calibri" w:eastAsia="PMingLiU" w:hAnsi="Calibri"/>
                <w:sz w:val="22"/>
                <w:szCs w:val="22"/>
              </w:rPr>
            </w:pPr>
            <w:r w:rsidRPr="004521DE">
              <w:rPr>
                <w:rFonts w:ascii="Calibri" w:eastAsia="PMingLiU" w:hAnsi="Calibri"/>
                <w:sz w:val="22"/>
                <w:szCs w:val="22"/>
              </w:rPr>
              <w:t>17:</w:t>
            </w:r>
            <w:r w:rsidR="004723F3">
              <w:rPr>
                <w:rFonts w:ascii="Calibri" w:eastAsia="PMingLiU" w:hAnsi="Calibri"/>
                <w:sz w:val="22"/>
                <w:szCs w:val="22"/>
              </w:rPr>
              <w:t>10</w:t>
            </w:r>
          </w:p>
          <w:p w14:paraId="208DD8A9" w14:textId="5D1BC75E" w:rsidR="0021476F" w:rsidRPr="004521DE" w:rsidRDefault="002675D4" w:rsidP="009A0E78">
            <w:pPr>
              <w:rPr>
                <w:rFonts w:ascii="Calibri" w:eastAsia="PMingLiU" w:hAnsi="Calibri"/>
                <w:sz w:val="22"/>
                <w:szCs w:val="22"/>
              </w:rPr>
            </w:pPr>
            <w:r>
              <w:rPr>
                <w:rFonts w:ascii="Calibri" w:eastAsia="PMingLiU" w:hAnsi="Calibri"/>
                <w:sz w:val="22"/>
                <w:szCs w:val="22"/>
              </w:rPr>
              <w:t>17:45</w:t>
            </w:r>
          </w:p>
        </w:tc>
        <w:tc>
          <w:tcPr>
            <w:tcW w:w="2551" w:type="dxa"/>
            <w:gridSpan w:val="2"/>
            <w:tcBorders>
              <w:bottom w:val="single" w:sz="4" w:space="0" w:color="auto"/>
            </w:tcBorders>
            <w:shd w:val="clear" w:color="auto" w:fill="auto"/>
          </w:tcPr>
          <w:p w14:paraId="7CBD968B" w14:textId="7D796D8D" w:rsidR="0021476F" w:rsidRPr="004521DE" w:rsidRDefault="0021476F" w:rsidP="009A0E78">
            <w:pPr>
              <w:rPr>
                <w:rFonts w:ascii="Calibri" w:eastAsia="PMingLiU" w:hAnsi="Calibri"/>
                <w:sz w:val="22"/>
                <w:szCs w:val="22"/>
              </w:rPr>
            </w:pPr>
            <w:r w:rsidRPr="004521DE">
              <w:rPr>
                <w:rFonts w:ascii="Calibri" w:eastAsia="PMingLiU" w:hAnsi="Calibri"/>
                <w:sz w:val="22"/>
                <w:szCs w:val="22"/>
              </w:rPr>
              <w:t>Discussion</w:t>
            </w:r>
          </w:p>
        </w:tc>
        <w:tc>
          <w:tcPr>
            <w:tcW w:w="1701" w:type="dxa"/>
            <w:tcBorders>
              <w:bottom w:val="single" w:sz="4" w:space="0" w:color="auto"/>
            </w:tcBorders>
            <w:shd w:val="clear" w:color="auto" w:fill="auto"/>
          </w:tcPr>
          <w:p w14:paraId="104559D2" w14:textId="02FDF825" w:rsidR="0021476F" w:rsidRPr="00C528AE" w:rsidRDefault="00890567" w:rsidP="009A0E78">
            <w:pPr>
              <w:rPr>
                <w:rFonts w:ascii="Calibri" w:eastAsia="PMingLiU" w:hAnsi="Calibri"/>
                <w:sz w:val="20"/>
                <w:szCs w:val="20"/>
              </w:rPr>
            </w:pPr>
            <w:r>
              <w:rPr>
                <w:rFonts w:ascii="Calibri" w:eastAsia="PMingLiU" w:hAnsi="Calibri"/>
                <w:sz w:val="20"/>
                <w:szCs w:val="20"/>
              </w:rPr>
              <w:t xml:space="preserve">Panel: </w:t>
            </w:r>
            <w:r w:rsidR="0021476F" w:rsidRPr="00C528AE">
              <w:rPr>
                <w:rFonts w:ascii="Calibri" w:eastAsia="PMingLiU" w:hAnsi="Calibri"/>
                <w:sz w:val="20"/>
                <w:szCs w:val="20"/>
              </w:rPr>
              <w:t>Clinics moderators (see names above)</w:t>
            </w:r>
            <w:r>
              <w:rPr>
                <w:rFonts w:ascii="Calibri" w:eastAsia="PMingLiU" w:hAnsi="Calibri"/>
                <w:sz w:val="20"/>
                <w:szCs w:val="20"/>
              </w:rPr>
              <w:t xml:space="preserve">, </w:t>
            </w:r>
            <w:r w:rsidRPr="00C528AE">
              <w:rPr>
                <w:sz w:val="20"/>
                <w:szCs w:val="20"/>
              </w:rPr>
              <w:t xml:space="preserve">moderated by </w:t>
            </w:r>
            <w:r>
              <w:rPr>
                <w:sz w:val="20"/>
                <w:szCs w:val="20"/>
              </w:rPr>
              <w:t>Manolo Clar Massanet, GEF LME:LEARN</w:t>
            </w:r>
          </w:p>
        </w:tc>
        <w:tc>
          <w:tcPr>
            <w:tcW w:w="1276" w:type="dxa"/>
            <w:tcBorders>
              <w:bottom w:val="single" w:sz="4" w:space="0" w:color="auto"/>
            </w:tcBorders>
          </w:tcPr>
          <w:p w14:paraId="743CFC02" w14:textId="5C4A9F5C" w:rsidR="0021476F" w:rsidRPr="00C528AE" w:rsidRDefault="00890567" w:rsidP="00890567">
            <w:pPr>
              <w:rPr>
                <w:sz w:val="20"/>
                <w:szCs w:val="20"/>
              </w:rPr>
            </w:pPr>
            <w:r>
              <w:rPr>
                <w:sz w:val="20"/>
                <w:szCs w:val="20"/>
              </w:rPr>
              <w:t>Panel</w:t>
            </w:r>
          </w:p>
        </w:tc>
        <w:tc>
          <w:tcPr>
            <w:tcW w:w="2977" w:type="dxa"/>
            <w:tcBorders>
              <w:bottom w:val="single" w:sz="4" w:space="0" w:color="auto"/>
            </w:tcBorders>
            <w:shd w:val="clear" w:color="auto" w:fill="auto"/>
          </w:tcPr>
          <w:p w14:paraId="4F938290" w14:textId="5E899A17" w:rsidR="0021476F" w:rsidRPr="00C528AE" w:rsidRDefault="0021476F" w:rsidP="009A0E78">
            <w:pPr>
              <w:rPr>
                <w:rFonts w:ascii="Calibri" w:eastAsia="PMingLiU" w:hAnsi="Calibri"/>
                <w:b/>
                <w:sz w:val="20"/>
                <w:szCs w:val="20"/>
              </w:rPr>
            </w:pPr>
            <w:r w:rsidRPr="00C528AE">
              <w:rPr>
                <w:sz w:val="20"/>
                <w:szCs w:val="20"/>
              </w:rPr>
              <w:t xml:space="preserve">Discussion will be directed towards role of the LME Community in forging and consolidating LME-based partnerships </w:t>
            </w:r>
          </w:p>
        </w:tc>
      </w:tr>
      <w:tr w:rsidR="004D7C05" w:rsidRPr="00CE111A" w14:paraId="1E939A43" w14:textId="77777777" w:rsidTr="00EB60A9">
        <w:trPr>
          <w:trHeight w:val="304"/>
        </w:trPr>
        <w:tc>
          <w:tcPr>
            <w:tcW w:w="9493" w:type="dxa"/>
            <w:gridSpan w:val="6"/>
            <w:tcBorders>
              <w:bottom w:val="single" w:sz="4" w:space="0" w:color="auto"/>
            </w:tcBorders>
            <w:shd w:val="clear" w:color="auto" w:fill="D9E2F3" w:themeFill="accent1" w:themeFillTint="33"/>
          </w:tcPr>
          <w:p w14:paraId="0B3F830F" w14:textId="22A471CC" w:rsidR="004D7C05" w:rsidRPr="00EB60A9" w:rsidRDefault="004D7C05" w:rsidP="009A0E78">
            <w:pPr>
              <w:rPr>
                <w:rFonts w:ascii="Calibri" w:hAnsi="Calibri" w:cs="Calibri"/>
                <w:b/>
                <w:i/>
                <w:color w:val="212121"/>
                <w:shd w:val="clear" w:color="auto" w:fill="FFFFFF"/>
              </w:rPr>
            </w:pPr>
            <w:r w:rsidRPr="00EB60A9">
              <w:rPr>
                <w:rFonts w:ascii="Calibri" w:hAnsi="Calibri" w:cs="Calibri"/>
                <w:b/>
                <w:i/>
                <w:color w:val="212121"/>
                <w:shd w:val="clear" w:color="auto" w:fill="FFFFFF"/>
              </w:rPr>
              <w:t>Special presentation</w:t>
            </w:r>
          </w:p>
        </w:tc>
      </w:tr>
      <w:tr w:rsidR="004723F3" w:rsidRPr="00CE111A" w14:paraId="5D2915A2" w14:textId="77777777" w:rsidTr="00547542">
        <w:trPr>
          <w:trHeight w:val="304"/>
        </w:trPr>
        <w:tc>
          <w:tcPr>
            <w:tcW w:w="988" w:type="dxa"/>
            <w:tcBorders>
              <w:bottom w:val="single" w:sz="4" w:space="0" w:color="auto"/>
            </w:tcBorders>
            <w:shd w:val="clear" w:color="auto" w:fill="auto"/>
          </w:tcPr>
          <w:p w14:paraId="26D94D3D" w14:textId="77777777" w:rsidR="004723F3" w:rsidRDefault="002675D4" w:rsidP="009A0E78">
            <w:pPr>
              <w:rPr>
                <w:rFonts w:ascii="Calibri" w:eastAsia="PMingLiU" w:hAnsi="Calibri"/>
                <w:sz w:val="22"/>
                <w:szCs w:val="22"/>
              </w:rPr>
            </w:pPr>
            <w:r>
              <w:rPr>
                <w:rFonts w:ascii="Calibri" w:eastAsia="PMingLiU" w:hAnsi="Calibri"/>
                <w:sz w:val="22"/>
                <w:szCs w:val="22"/>
              </w:rPr>
              <w:t>17:45</w:t>
            </w:r>
          </w:p>
          <w:p w14:paraId="3ED8D605" w14:textId="48D9C3C3" w:rsidR="002675D4" w:rsidRPr="004521DE" w:rsidRDefault="002675D4" w:rsidP="009A0E78">
            <w:pPr>
              <w:rPr>
                <w:rFonts w:ascii="Calibri" w:eastAsia="PMingLiU" w:hAnsi="Calibri"/>
                <w:sz w:val="22"/>
                <w:szCs w:val="22"/>
              </w:rPr>
            </w:pPr>
            <w:r>
              <w:rPr>
                <w:rFonts w:ascii="Calibri" w:eastAsia="PMingLiU" w:hAnsi="Calibri"/>
                <w:sz w:val="22"/>
                <w:szCs w:val="22"/>
              </w:rPr>
              <w:t>18:00</w:t>
            </w:r>
          </w:p>
        </w:tc>
        <w:tc>
          <w:tcPr>
            <w:tcW w:w="2551" w:type="dxa"/>
            <w:gridSpan w:val="2"/>
            <w:tcBorders>
              <w:bottom w:val="single" w:sz="4" w:space="0" w:color="auto"/>
            </w:tcBorders>
            <w:shd w:val="clear" w:color="auto" w:fill="auto"/>
          </w:tcPr>
          <w:p w14:paraId="1F975D81" w14:textId="01EA9382" w:rsidR="004723F3" w:rsidRPr="004521DE" w:rsidRDefault="004723F3" w:rsidP="009A0E78">
            <w:pPr>
              <w:rPr>
                <w:rFonts w:ascii="Calibri" w:eastAsia="PMingLiU" w:hAnsi="Calibri"/>
                <w:sz w:val="22"/>
                <w:szCs w:val="22"/>
              </w:rPr>
            </w:pPr>
            <w:r>
              <w:rPr>
                <w:rFonts w:ascii="Calibri" w:eastAsia="PMingLiU" w:hAnsi="Calibri"/>
                <w:sz w:val="22"/>
                <w:szCs w:val="22"/>
              </w:rPr>
              <w:t>REVOCEAN: Potential for a partnership</w:t>
            </w:r>
          </w:p>
        </w:tc>
        <w:tc>
          <w:tcPr>
            <w:tcW w:w="1701" w:type="dxa"/>
            <w:tcBorders>
              <w:bottom w:val="single" w:sz="4" w:space="0" w:color="auto"/>
            </w:tcBorders>
            <w:shd w:val="clear" w:color="auto" w:fill="auto"/>
          </w:tcPr>
          <w:p w14:paraId="0CEACF9E" w14:textId="52AC0E7C" w:rsidR="004723F3" w:rsidRDefault="004723F3" w:rsidP="009A0E78">
            <w:pPr>
              <w:rPr>
                <w:rFonts w:ascii="Calibri" w:eastAsia="PMingLiU" w:hAnsi="Calibri"/>
                <w:sz w:val="20"/>
                <w:szCs w:val="20"/>
              </w:rPr>
            </w:pPr>
            <w:r>
              <w:rPr>
                <w:rFonts w:ascii="Calibri" w:eastAsia="PMingLiU" w:hAnsi="Calibri"/>
                <w:sz w:val="20"/>
                <w:szCs w:val="20"/>
              </w:rPr>
              <w:t>Alex David Rogers, REVOCEAN</w:t>
            </w:r>
          </w:p>
        </w:tc>
        <w:tc>
          <w:tcPr>
            <w:tcW w:w="1276" w:type="dxa"/>
            <w:tcBorders>
              <w:bottom w:val="single" w:sz="4" w:space="0" w:color="auto"/>
            </w:tcBorders>
          </w:tcPr>
          <w:p w14:paraId="272BAB41" w14:textId="6D8F2D3B" w:rsidR="004723F3" w:rsidRDefault="004723F3" w:rsidP="00890567">
            <w:pPr>
              <w:rPr>
                <w:sz w:val="20"/>
                <w:szCs w:val="20"/>
              </w:rPr>
            </w:pPr>
            <w:r>
              <w:rPr>
                <w:rFonts w:ascii="Calibri" w:eastAsia="PMingLiU" w:hAnsi="Calibri"/>
                <w:sz w:val="20"/>
                <w:szCs w:val="20"/>
              </w:rPr>
              <w:t>Plenary, presentation</w:t>
            </w:r>
          </w:p>
        </w:tc>
        <w:tc>
          <w:tcPr>
            <w:tcW w:w="2977" w:type="dxa"/>
            <w:tcBorders>
              <w:bottom w:val="single" w:sz="4" w:space="0" w:color="auto"/>
            </w:tcBorders>
            <w:shd w:val="clear" w:color="auto" w:fill="auto"/>
          </w:tcPr>
          <w:p w14:paraId="5155A1B2" w14:textId="2D12B19A" w:rsidR="004723F3" w:rsidRPr="00C528AE" w:rsidRDefault="004723F3" w:rsidP="009A0E78">
            <w:pPr>
              <w:rPr>
                <w:sz w:val="20"/>
                <w:szCs w:val="20"/>
              </w:rPr>
            </w:pPr>
            <w:r>
              <w:rPr>
                <w:rFonts w:ascii="Calibri" w:hAnsi="Calibri" w:cs="Calibri"/>
                <w:color w:val="212121"/>
                <w:sz w:val="20"/>
                <w:szCs w:val="20"/>
                <w:shd w:val="clear" w:color="auto" w:fill="FFFFFF"/>
              </w:rPr>
              <w:t>R</w:t>
            </w:r>
            <w:r w:rsidRPr="00500539">
              <w:rPr>
                <w:rFonts w:ascii="Calibri" w:hAnsi="Calibri" w:cs="Calibri"/>
                <w:color w:val="212121"/>
                <w:sz w:val="20"/>
                <w:szCs w:val="20"/>
                <w:shd w:val="clear" w:color="auto" w:fill="FFFFFF"/>
              </w:rPr>
              <w:t>esearch priorities for the LME pro</w:t>
            </w:r>
            <w:r>
              <w:rPr>
                <w:rFonts w:ascii="Calibri" w:hAnsi="Calibri" w:cs="Calibri"/>
                <w:color w:val="212121"/>
                <w:sz w:val="20"/>
                <w:szCs w:val="20"/>
                <w:shd w:val="clear" w:color="auto" w:fill="FFFFFF"/>
              </w:rPr>
              <w:t>jects</w:t>
            </w:r>
            <w:r w:rsidRPr="00500539">
              <w:rPr>
                <w:rFonts w:ascii="Calibri" w:hAnsi="Calibri" w:cs="Calibri"/>
                <w:color w:val="212121"/>
                <w:sz w:val="20"/>
                <w:szCs w:val="20"/>
                <w:shd w:val="clear" w:color="auto" w:fill="FFFFFF"/>
              </w:rPr>
              <w:t xml:space="preserve"> especially in relation to plastic pollution, overfishing and environmental impacts of fishing and climate change impacts.</w:t>
            </w:r>
          </w:p>
        </w:tc>
      </w:tr>
      <w:tr w:rsidR="00626B51" w:rsidRPr="00CE111A" w14:paraId="66080C62" w14:textId="77777777" w:rsidTr="009A1378">
        <w:trPr>
          <w:trHeight w:val="304"/>
        </w:trPr>
        <w:tc>
          <w:tcPr>
            <w:tcW w:w="9493" w:type="dxa"/>
            <w:gridSpan w:val="6"/>
            <w:shd w:val="clear" w:color="auto" w:fill="FFFF00"/>
          </w:tcPr>
          <w:p w14:paraId="7EFDB4A5" w14:textId="46DA3461" w:rsidR="00626B51" w:rsidRPr="00626B51" w:rsidRDefault="00626B51" w:rsidP="0013036E">
            <w:pPr>
              <w:rPr>
                <w:b/>
                <w:i/>
              </w:rPr>
            </w:pPr>
            <w:r>
              <w:rPr>
                <w:b/>
                <w:i/>
              </w:rPr>
              <w:t>Reception offered by GEF LME:LEARN (20:00 – 22:00)</w:t>
            </w:r>
          </w:p>
        </w:tc>
      </w:tr>
    </w:tbl>
    <w:p w14:paraId="76272D71" w14:textId="7995DCBA" w:rsidR="0028534B" w:rsidRDefault="0028534B"/>
    <w:p w14:paraId="0F8FE14E" w14:textId="189D34C4" w:rsidR="007F620C" w:rsidRDefault="007F620C">
      <w:pPr>
        <w:rPr>
          <w:b/>
          <w:sz w:val="32"/>
          <w:szCs w:val="32"/>
        </w:rPr>
      </w:pPr>
      <w:r>
        <w:rPr>
          <w:b/>
          <w:sz w:val="32"/>
          <w:szCs w:val="32"/>
        </w:rPr>
        <w:br w:type="page"/>
      </w:r>
    </w:p>
    <w:p w14:paraId="296EC2BE" w14:textId="68172372" w:rsidR="0028534B" w:rsidRDefault="0028534B">
      <w:pPr>
        <w:rPr>
          <w:b/>
          <w:sz w:val="32"/>
          <w:szCs w:val="32"/>
        </w:rPr>
      </w:pPr>
      <w:r>
        <w:rPr>
          <w:b/>
          <w:sz w:val="32"/>
          <w:szCs w:val="32"/>
        </w:rPr>
        <w:lastRenderedPageBreak/>
        <w:t>DAY TWO</w:t>
      </w:r>
    </w:p>
    <w:p w14:paraId="4C511712" w14:textId="77777777" w:rsidR="00D329CD" w:rsidRDefault="00D329CD">
      <w:pPr>
        <w:rPr>
          <w:b/>
          <w:sz w:val="32"/>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409"/>
        <w:gridCol w:w="1560"/>
        <w:gridCol w:w="1417"/>
        <w:gridCol w:w="3260"/>
      </w:tblGrid>
      <w:tr w:rsidR="00C522AC" w:rsidRPr="00CE111A" w14:paraId="5BC22C88" w14:textId="4A7B0A45" w:rsidTr="009A1378">
        <w:tc>
          <w:tcPr>
            <w:tcW w:w="9634" w:type="dxa"/>
            <w:gridSpan w:val="5"/>
            <w:shd w:val="clear" w:color="auto" w:fill="8EAADB"/>
          </w:tcPr>
          <w:p w14:paraId="6D45CA70" w14:textId="0782F2EA" w:rsidR="00C522AC" w:rsidRPr="009A0E78" w:rsidRDefault="00C522AC" w:rsidP="00FD4C43">
            <w:pPr>
              <w:rPr>
                <w:rFonts w:ascii="Calibri" w:eastAsia="PMingLiU" w:hAnsi="Calibri"/>
                <w:b/>
                <w:color w:val="000000"/>
                <w:sz w:val="32"/>
                <w:szCs w:val="32"/>
              </w:rPr>
            </w:pPr>
            <w:r w:rsidRPr="009A0E78">
              <w:rPr>
                <w:rFonts w:ascii="Calibri" w:eastAsia="PMingLiU" w:hAnsi="Calibri"/>
                <w:b/>
                <w:color w:val="000000"/>
                <w:sz w:val="32"/>
                <w:szCs w:val="32"/>
              </w:rPr>
              <w:t>THURSDAY, 19 SEPTEMBER 2019</w:t>
            </w:r>
          </w:p>
        </w:tc>
      </w:tr>
      <w:tr w:rsidR="00C522AC" w:rsidRPr="00CE111A" w14:paraId="201A3613" w14:textId="29740E92" w:rsidTr="009A1378">
        <w:trPr>
          <w:trHeight w:val="426"/>
        </w:trPr>
        <w:tc>
          <w:tcPr>
            <w:tcW w:w="9634" w:type="dxa"/>
            <w:gridSpan w:val="5"/>
            <w:shd w:val="clear" w:color="auto" w:fill="D9E2F3"/>
          </w:tcPr>
          <w:p w14:paraId="645FAF75" w14:textId="6DBDD671" w:rsidR="00C522AC" w:rsidRPr="009A0E78" w:rsidRDefault="00C522AC" w:rsidP="00780043">
            <w:pPr>
              <w:rPr>
                <w:rFonts w:ascii="Calibri" w:eastAsia="PMingLiU" w:hAnsi="Calibri"/>
                <w:b/>
                <w:color w:val="000000"/>
                <w:sz w:val="32"/>
                <w:szCs w:val="32"/>
              </w:rPr>
            </w:pPr>
            <w:r w:rsidRPr="009A0E78">
              <w:rPr>
                <w:rFonts w:ascii="Calibri" w:eastAsia="PMingLiU" w:hAnsi="Calibri"/>
                <w:b/>
                <w:color w:val="000000"/>
                <w:sz w:val="32"/>
                <w:szCs w:val="32"/>
              </w:rPr>
              <w:t xml:space="preserve">4 - </w:t>
            </w:r>
            <w:r w:rsidRPr="009A0E78">
              <w:rPr>
                <w:b/>
                <w:sz w:val="32"/>
                <w:szCs w:val="32"/>
              </w:rPr>
              <w:t>Implementation of SDGs</w:t>
            </w:r>
          </w:p>
        </w:tc>
      </w:tr>
      <w:tr w:rsidR="00C522AC" w:rsidRPr="005C529D" w14:paraId="37F9D795" w14:textId="45DB1317" w:rsidTr="009A1378">
        <w:tc>
          <w:tcPr>
            <w:tcW w:w="988" w:type="dxa"/>
            <w:shd w:val="clear" w:color="auto" w:fill="DEEAF6"/>
          </w:tcPr>
          <w:p w14:paraId="28992ECD" w14:textId="77777777" w:rsidR="00C522AC" w:rsidRPr="00F5758C" w:rsidRDefault="00C522AC" w:rsidP="00FD4C43">
            <w:pPr>
              <w:rPr>
                <w:rFonts w:ascii="Calibri" w:eastAsia="PMingLiU" w:hAnsi="Calibri"/>
                <w:b/>
                <w:sz w:val="22"/>
                <w:szCs w:val="22"/>
              </w:rPr>
            </w:pPr>
            <w:r w:rsidRPr="00F5758C">
              <w:rPr>
                <w:rFonts w:ascii="Calibri" w:eastAsia="PMingLiU" w:hAnsi="Calibri"/>
                <w:b/>
                <w:sz w:val="22"/>
                <w:szCs w:val="22"/>
              </w:rPr>
              <w:t>Session Chair</w:t>
            </w:r>
          </w:p>
        </w:tc>
        <w:tc>
          <w:tcPr>
            <w:tcW w:w="8646" w:type="dxa"/>
            <w:gridSpan w:val="4"/>
            <w:shd w:val="clear" w:color="auto" w:fill="DEEAF6"/>
          </w:tcPr>
          <w:p w14:paraId="00782F4D" w14:textId="27BAD7A7" w:rsidR="00C522AC" w:rsidRPr="009A0E78" w:rsidRDefault="00434A17" w:rsidP="00FD4C43">
            <w:pPr>
              <w:rPr>
                <w:rFonts w:ascii="Calibri" w:eastAsia="PMingLiU" w:hAnsi="Calibri"/>
                <w:b/>
                <w:lang w:val="fr-FR"/>
              </w:rPr>
            </w:pPr>
            <w:r>
              <w:rPr>
                <w:rFonts w:ascii="Calibri" w:eastAsia="PMingLiU" w:hAnsi="Calibri"/>
                <w:b/>
                <w:lang w:val="fr-FR"/>
              </w:rPr>
              <w:t>Gonzalo Cid, NOAA</w:t>
            </w:r>
          </w:p>
        </w:tc>
      </w:tr>
      <w:tr w:rsidR="00C522AC" w:rsidRPr="00CE111A" w14:paraId="0CC6D84A" w14:textId="1DBB5D90" w:rsidTr="009A1378">
        <w:trPr>
          <w:trHeight w:val="398"/>
        </w:trPr>
        <w:tc>
          <w:tcPr>
            <w:tcW w:w="988" w:type="dxa"/>
            <w:shd w:val="clear" w:color="auto" w:fill="DEEAF6"/>
          </w:tcPr>
          <w:p w14:paraId="06D05376" w14:textId="77777777" w:rsidR="00C522AC" w:rsidRPr="00F5758C" w:rsidRDefault="00C522AC" w:rsidP="00FD4C43">
            <w:pPr>
              <w:rPr>
                <w:rFonts w:ascii="Calibri" w:eastAsia="PMingLiU" w:hAnsi="Calibri"/>
                <w:b/>
                <w:sz w:val="22"/>
                <w:szCs w:val="22"/>
              </w:rPr>
            </w:pPr>
            <w:r w:rsidRPr="00F5758C">
              <w:rPr>
                <w:rFonts w:ascii="Calibri" w:eastAsia="PMingLiU" w:hAnsi="Calibri"/>
                <w:b/>
                <w:sz w:val="22"/>
                <w:szCs w:val="22"/>
              </w:rPr>
              <w:t>Rapporteur</w:t>
            </w:r>
          </w:p>
        </w:tc>
        <w:tc>
          <w:tcPr>
            <w:tcW w:w="8646" w:type="dxa"/>
            <w:gridSpan w:val="4"/>
            <w:shd w:val="clear" w:color="auto" w:fill="DEEAF6"/>
          </w:tcPr>
          <w:p w14:paraId="380126D2" w14:textId="54B90A3A" w:rsidR="00C522AC" w:rsidRPr="009A0E78" w:rsidRDefault="00CD7AEA" w:rsidP="00FD4C43">
            <w:pPr>
              <w:rPr>
                <w:rFonts w:ascii="Calibri" w:eastAsia="PMingLiU" w:hAnsi="Calibri"/>
                <w:b/>
                <w:sz w:val="22"/>
                <w:szCs w:val="22"/>
              </w:rPr>
            </w:pPr>
            <w:r>
              <w:rPr>
                <w:rFonts w:ascii="Calibri" w:eastAsia="PMingLiU" w:hAnsi="Calibri"/>
                <w:b/>
                <w:sz w:val="22"/>
                <w:szCs w:val="22"/>
              </w:rPr>
              <w:t>Ivica Trumbic, GEF LME:LEARN PCU</w:t>
            </w:r>
          </w:p>
        </w:tc>
      </w:tr>
      <w:tr w:rsidR="009A0E78" w:rsidRPr="00CE111A" w14:paraId="61884ECB" w14:textId="1F3B0C89" w:rsidTr="009A1378">
        <w:tc>
          <w:tcPr>
            <w:tcW w:w="988" w:type="dxa"/>
            <w:shd w:val="clear" w:color="auto" w:fill="DEEAF6"/>
          </w:tcPr>
          <w:p w14:paraId="436444D5" w14:textId="77777777" w:rsidR="009A0E78" w:rsidRPr="00F5758C" w:rsidRDefault="009A0E78" w:rsidP="00FD4C43">
            <w:pPr>
              <w:rPr>
                <w:rFonts w:ascii="Calibri" w:eastAsia="PMingLiU" w:hAnsi="Calibri"/>
                <w:b/>
                <w:sz w:val="22"/>
                <w:szCs w:val="22"/>
              </w:rPr>
            </w:pPr>
            <w:r w:rsidRPr="00F5758C">
              <w:rPr>
                <w:rFonts w:ascii="Calibri" w:eastAsia="PMingLiU" w:hAnsi="Calibri"/>
                <w:b/>
                <w:sz w:val="22"/>
                <w:szCs w:val="22"/>
              </w:rPr>
              <w:t>Time</w:t>
            </w:r>
          </w:p>
        </w:tc>
        <w:tc>
          <w:tcPr>
            <w:tcW w:w="2409" w:type="dxa"/>
            <w:shd w:val="clear" w:color="auto" w:fill="DEEAF6"/>
          </w:tcPr>
          <w:p w14:paraId="78B17C53" w14:textId="77777777" w:rsidR="009A0E78" w:rsidRPr="00F5758C" w:rsidRDefault="009A0E78" w:rsidP="00FD4C43">
            <w:pPr>
              <w:rPr>
                <w:rFonts w:ascii="Calibri" w:eastAsia="PMingLiU" w:hAnsi="Calibri"/>
                <w:b/>
                <w:sz w:val="22"/>
                <w:szCs w:val="22"/>
              </w:rPr>
            </w:pPr>
            <w:r w:rsidRPr="00F5758C">
              <w:rPr>
                <w:rFonts w:ascii="Calibri" w:eastAsia="PMingLiU" w:hAnsi="Calibri"/>
                <w:b/>
                <w:sz w:val="22"/>
                <w:szCs w:val="22"/>
              </w:rPr>
              <w:t>Title</w:t>
            </w:r>
          </w:p>
        </w:tc>
        <w:tc>
          <w:tcPr>
            <w:tcW w:w="1560" w:type="dxa"/>
            <w:shd w:val="clear" w:color="auto" w:fill="DEEAF6"/>
          </w:tcPr>
          <w:p w14:paraId="20449D32" w14:textId="3E14C818" w:rsidR="009A0E78" w:rsidRPr="00F5758C" w:rsidRDefault="009A0E78" w:rsidP="00FD4C43">
            <w:pPr>
              <w:rPr>
                <w:rFonts w:ascii="Calibri" w:eastAsia="PMingLiU" w:hAnsi="Calibri"/>
                <w:b/>
                <w:sz w:val="22"/>
                <w:szCs w:val="22"/>
              </w:rPr>
            </w:pPr>
            <w:r w:rsidRPr="00F5758C">
              <w:rPr>
                <w:rFonts w:ascii="Calibri" w:eastAsia="PMingLiU" w:hAnsi="Calibri"/>
                <w:b/>
                <w:sz w:val="22"/>
                <w:szCs w:val="22"/>
              </w:rPr>
              <w:t>Name</w:t>
            </w:r>
          </w:p>
        </w:tc>
        <w:tc>
          <w:tcPr>
            <w:tcW w:w="1417" w:type="dxa"/>
            <w:shd w:val="clear" w:color="auto" w:fill="DEEAF6"/>
          </w:tcPr>
          <w:p w14:paraId="4BFB75B0" w14:textId="784DCAE5" w:rsidR="009A0E78" w:rsidRPr="00F5758C" w:rsidRDefault="009A0E78" w:rsidP="00FD4C43">
            <w:pPr>
              <w:rPr>
                <w:rFonts w:ascii="Calibri" w:eastAsia="PMingLiU" w:hAnsi="Calibri"/>
                <w:b/>
                <w:sz w:val="22"/>
                <w:szCs w:val="22"/>
              </w:rPr>
            </w:pPr>
            <w:r>
              <w:rPr>
                <w:rFonts w:ascii="Calibri" w:eastAsia="PMingLiU" w:hAnsi="Calibri"/>
                <w:b/>
                <w:sz w:val="22"/>
                <w:szCs w:val="22"/>
              </w:rPr>
              <w:t>Format of the session</w:t>
            </w:r>
          </w:p>
        </w:tc>
        <w:tc>
          <w:tcPr>
            <w:tcW w:w="3260" w:type="dxa"/>
            <w:shd w:val="clear" w:color="auto" w:fill="DEEAF6"/>
          </w:tcPr>
          <w:p w14:paraId="375CB571" w14:textId="2D096FDB" w:rsidR="009A0E78" w:rsidRPr="00F5758C" w:rsidRDefault="009A0E78" w:rsidP="00C522AC">
            <w:pPr>
              <w:jc w:val="center"/>
              <w:rPr>
                <w:rFonts w:ascii="Calibri" w:eastAsia="PMingLiU" w:hAnsi="Calibri"/>
                <w:b/>
                <w:sz w:val="22"/>
                <w:szCs w:val="22"/>
              </w:rPr>
            </w:pPr>
            <w:r w:rsidRPr="00F5758C">
              <w:rPr>
                <w:rFonts w:ascii="Calibri" w:eastAsia="PMingLiU" w:hAnsi="Calibri"/>
                <w:b/>
                <w:sz w:val="22"/>
                <w:szCs w:val="22"/>
              </w:rPr>
              <w:t>Objectives of the session</w:t>
            </w:r>
          </w:p>
        </w:tc>
      </w:tr>
      <w:tr w:rsidR="009A0E78" w:rsidRPr="00CE111A" w14:paraId="47B95491" w14:textId="7AA98970" w:rsidTr="009A1378">
        <w:tc>
          <w:tcPr>
            <w:tcW w:w="988" w:type="dxa"/>
            <w:shd w:val="clear" w:color="auto" w:fill="auto"/>
          </w:tcPr>
          <w:p w14:paraId="4543B31D" w14:textId="77777777" w:rsidR="009A0E78" w:rsidRPr="004521DE" w:rsidRDefault="009A0E78" w:rsidP="00FD4C43">
            <w:pPr>
              <w:rPr>
                <w:rFonts w:ascii="Calibri" w:eastAsia="PMingLiU" w:hAnsi="Calibri"/>
                <w:sz w:val="22"/>
                <w:szCs w:val="22"/>
              </w:rPr>
            </w:pPr>
            <w:r w:rsidRPr="004521DE">
              <w:rPr>
                <w:rFonts w:ascii="Calibri" w:eastAsia="PMingLiU" w:hAnsi="Calibri"/>
                <w:sz w:val="22"/>
                <w:szCs w:val="22"/>
              </w:rPr>
              <w:t>09:00</w:t>
            </w:r>
          </w:p>
          <w:p w14:paraId="513B328E" w14:textId="24D0B82E" w:rsidR="009A0E78" w:rsidRPr="004521DE" w:rsidRDefault="009A0E78" w:rsidP="00FD4C43">
            <w:pPr>
              <w:rPr>
                <w:rFonts w:ascii="Calibri" w:eastAsia="PMingLiU" w:hAnsi="Calibri"/>
                <w:sz w:val="22"/>
                <w:szCs w:val="22"/>
              </w:rPr>
            </w:pPr>
            <w:r w:rsidRPr="004521DE">
              <w:rPr>
                <w:rFonts w:ascii="Calibri" w:eastAsia="PMingLiU" w:hAnsi="Calibri"/>
                <w:sz w:val="22"/>
                <w:szCs w:val="22"/>
              </w:rPr>
              <w:t>09:</w:t>
            </w:r>
            <w:r w:rsidR="00F81113">
              <w:rPr>
                <w:rFonts w:ascii="Calibri" w:eastAsia="PMingLiU" w:hAnsi="Calibri"/>
                <w:sz w:val="22"/>
                <w:szCs w:val="22"/>
              </w:rPr>
              <w:t>20</w:t>
            </w:r>
          </w:p>
        </w:tc>
        <w:tc>
          <w:tcPr>
            <w:tcW w:w="2409" w:type="dxa"/>
            <w:shd w:val="clear" w:color="auto" w:fill="auto"/>
          </w:tcPr>
          <w:p w14:paraId="670F5550" w14:textId="2A4721D9" w:rsidR="009A0E78" w:rsidRPr="004521DE" w:rsidRDefault="004368AF" w:rsidP="00FD4C43">
            <w:pPr>
              <w:rPr>
                <w:rFonts w:ascii="Calibri" w:eastAsia="PMingLiU" w:hAnsi="Calibri"/>
                <w:sz w:val="22"/>
                <w:szCs w:val="22"/>
              </w:rPr>
            </w:pPr>
            <w:r>
              <w:rPr>
                <w:sz w:val="22"/>
                <w:szCs w:val="22"/>
              </w:rPr>
              <w:t>Tracking LMEs’ progress in SAP implementation and achieving SDG14 targets: Quick summary overview</w:t>
            </w:r>
          </w:p>
        </w:tc>
        <w:tc>
          <w:tcPr>
            <w:tcW w:w="1560" w:type="dxa"/>
          </w:tcPr>
          <w:p w14:paraId="142FD8BB" w14:textId="5FBEE846" w:rsidR="009A0E78" w:rsidRPr="00C528AE" w:rsidRDefault="009A0E78" w:rsidP="001E4AC9">
            <w:pPr>
              <w:rPr>
                <w:rFonts w:ascii="Calibri" w:eastAsia="PMingLiU" w:hAnsi="Calibri"/>
                <w:color w:val="000000"/>
                <w:sz w:val="20"/>
                <w:szCs w:val="20"/>
              </w:rPr>
            </w:pPr>
            <w:r w:rsidRPr="00C528AE">
              <w:rPr>
                <w:sz w:val="20"/>
                <w:szCs w:val="20"/>
              </w:rPr>
              <w:t>Andrew Hudson, UNDP</w:t>
            </w:r>
          </w:p>
        </w:tc>
        <w:tc>
          <w:tcPr>
            <w:tcW w:w="1417" w:type="dxa"/>
            <w:shd w:val="clear" w:color="auto" w:fill="auto"/>
          </w:tcPr>
          <w:p w14:paraId="4697377E" w14:textId="6900DC4A" w:rsidR="009A0E78" w:rsidRPr="00C528AE" w:rsidRDefault="009A0E78" w:rsidP="001E4AC9">
            <w:pPr>
              <w:rPr>
                <w:rFonts w:ascii="Calibri" w:eastAsia="PMingLiU" w:hAnsi="Calibri"/>
                <w:color w:val="000000"/>
                <w:sz w:val="20"/>
                <w:szCs w:val="20"/>
              </w:rPr>
            </w:pPr>
            <w:r w:rsidRPr="00C528AE">
              <w:rPr>
                <w:rFonts w:ascii="Calibri" w:eastAsia="PMingLiU" w:hAnsi="Calibri"/>
                <w:color w:val="000000"/>
                <w:sz w:val="20"/>
                <w:szCs w:val="20"/>
              </w:rPr>
              <w:t>Plenary, presentation</w:t>
            </w:r>
          </w:p>
        </w:tc>
        <w:tc>
          <w:tcPr>
            <w:tcW w:w="3260" w:type="dxa"/>
          </w:tcPr>
          <w:p w14:paraId="550A8246" w14:textId="11DBD2A4" w:rsidR="009A0E78" w:rsidRPr="00C528AE" w:rsidRDefault="009A0E78" w:rsidP="00FD4C43">
            <w:pPr>
              <w:rPr>
                <w:sz w:val="20"/>
                <w:szCs w:val="20"/>
              </w:rPr>
            </w:pPr>
            <w:r w:rsidRPr="00C528AE">
              <w:rPr>
                <w:sz w:val="20"/>
                <w:szCs w:val="20"/>
              </w:rPr>
              <w:t>Summary result of a questionnaire/checklist sent to LME projects to identify their progress in implementation of SAPs and contributions to SDG14. Graphical presentation of the results.</w:t>
            </w:r>
          </w:p>
        </w:tc>
      </w:tr>
      <w:tr w:rsidR="009A0E78" w:rsidRPr="00CE111A" w14:paraId="549BEEFC" w14:textId="0F34A98C" w:rsidTr="009A1378">
        <w:trPr>
          <w:trHeight w:val="542"/>
        </w:trPr>
        <w:tc>
          <w:tcPr>
            <w:tcW w:w="988" w:type="dxa"/>
            <w:tcBorders>
              <w:bottom w:val="single" w:sz="4" w:space="0" w:color="auto"/>
            </w:tcBorders>
            <w:shd w:val="clear" w:color="auto" w:fill="auto"/>
          </w:tcPr>
          <w:p w14:paraId="64BFE9E5" w14:textId="763688FC" w:rsidR="009A0E78" w:rsidRPr="004521DE" w:rsidRDefault="009A0E78" w:rsidP="00FD4C43">
            <w:pPr>
              <w:rPr>
                <w:rFonts w:ascii="Calibri" w:eastAsia="PMingLiU" w:hAnsi="Calibri"/>
                <w:sz w:val="22"/>
                <w:szCs w:val="22"/>
              </w:rPr>
            </w:pPr>
            <w:r w:rsidRPr="004521DE">
              <w:rPr>
                <w:rFonts w:ascii="Calibri" w:eastAsia="PMingLiU" w:hAnsi="Calibri"/>
                <w:sz w:val="22"/>
                <w:szCs w:val="22"/>
              </w:rPr>
              <w:t>09:</w:t>
            </w:r>
            <w:r w:rsidR="00F81113">
              <w:rPr>
                <w:rFonts w:ascii="Calibri" w:eastAsia="PMingLiU" w:hAnsi="Calibri"/>
                <w:sz w:val="22"/>
                <w:szCs w:val="22"/>
              </w:rPr>
              <w:t>2</w:t>
            </w:r>
            <w:r w:rsidRPr="004521DE">
              <w:rPr>
                <w:rFonts w:ascii="Calibri" w:eastAsia="PMingLiU" w:hAnsi="Calibri"/>
                <w:sz w:val="22"/>
                <w:szCs w:val="22"/>
              </w:rPr>
              <w:t>0</w:t>
            </w:r>
          </w:p>
          <w:p w14:paraId="660D2A32" w14:textId="2532284E" w:rsidR="009A0E78" w:rsidRPr="004521DE" w:rsidRDefault="009A0E78" w:rsidP="00FD4C43">
            <w:pPr>
              <w:rPr>
                <w:rFonts w:ascii="Calibri" w:eastAsia="PMingLiU" w:hAnsi="Calibri"/>
                <w:sz w:val="22"/>
                <w:szCs w:val="22"/>
              </w:rPr>
            </w:pPr>
            <w:r w:rsidRPr="004521DE">
              <w:rPr>
                <w:rFonts w:ascii="Calibri" w:eastAsia="PMingLiU" w:hAnsi="Calibri"/>
                <w:sz w:val="22"/>
                <w:szCs w:val="22"/>
              </w:rPr>
              <w:t>1</w:t>
            </w:r>
            <w:r w:rsidR="00F81113">
              <w:rPr>
                <w:rFonts w:ascii="Calibri" w:eastAsia="PMingLiU" w:hAnsi="Calibri"/>
                <w:sz w:val="22"/>
                <w:szCs w:val="22"/>
              </w:rPr>
              <w:t>1:00</w:t>
            </w:r>
          </w:p>
        </w:tc>
        <w:tc>
          <w:tcPr>
            <w:tcW w:w="2409" w:type="dxa"/>
            <w:tcBorders>
              <w:bottom w:val="single" w:sz="4" w:space="0" w:color="auto"/>
            </w:tcBorders>
            <w:shd w:val="clear" w:color="auto" w:fill="auto"/>
          </w:tcPr>
          <w:p w14:paraId="2218A94A" w14:textId="750D4478" w:rsidR="009A0E78" w:rsidRPr="004521DE" w:rsidRDefault="009A0E78" w:rsidP="00FD4C43">
            <w:pPr>
              <w:rPr>
                <w:rFonts w:ascii="Calibri" w:eastAsia="PMingLiU" w:hAnsi="Calibri"/>
                <w:color w:val="000000"/>
                <w:sz w:val="22"/>
                <w:szCs w:val="22"/>
              </w:rPr>
            </w:pPr>
            <w:r w:rsidRPr="004521DE">
              <w:rPr>
                <w:rFonts w:ascii="Calibri" w:eastAsia="PMingLiU" w:hAnsi="Calibri"/>
                <w:color w:val="000000"/>
                <w:sz w:val="22"/>
                <w:szCs w:val="22"/>
              </w:rPr>
              <w:t>Detailed elaboration of LMEs’ progress in SAP implementation and advancing SDG14: Results of the questionnaire</w:t>
            </w:r>
          </w:p>
        </w:tc>
        <w:tc>
          <w:tcPr>
            <w:tcW w:w="1560" w:type="dxa"/>
            <w:tcBorders>
              <w:bottom w:val="single" w:sz="4" w:space="0" w:color="auto"/>
            </w:tcBorders>
          </w:tcPr>
          <w:p w14:paraId="152E9221" w14:textId="77777777" w:rsidR="00CE137F" w:rsidRDefault="009A0E78" w:rsidP="00CD7AEA">
            <w:pPr>
              <w:rPr>
                <w:rFonts w:ascii="Calibri" w:eastAsia="PMingLiU" w:hAnsi="Calibri"/>
                <w:color w:val="000000"/>
                <w:sz w:val="20"/>
                <w:szCs w:val="20"/>
              </w:rPr>
            </w:pPr>
            <w:r w:rsidRPr="00C528AE">
              <w:rPr>
                <w:rFonts w:ascii="Calibri" w:eastAsia="PMingLiU" w:hAnsi="Calibri"/>
                <w:color w:val="000000"/>
                <w:sz w:val="20"/>
                <w:szCs w:val="20"/>
              </w:rPr>
              <w:t>LME Project Managers</w:t>
            </w:r>
            <w:r w:rsidR="00CE137F">
              <w:rPr>
                <w:rFonts w:ascii="Calibri" w:eastAsia="PMingLiU" w:hAnsi="Calibri"/>
                <w:color w:val="000000"/>
                <w:sz w:val="20"/>
                <w:szCs w:val="20"/>
              </w:rPr>
              <w:t>:</w:t>
            </w:r>
          </w:p>
          <w:p w14:paraId="7743B78A" w14:textId="6D077EB9" w:rsidR="00CE137F" w:rsidRDefault="00CE137F" w:rsidP="00CE137F">
            <w:pPr>
              <w:pStyle w:val="ListParagraph"/>
              <w:numPr>
                <w:ilvl w:val="0"/>
                <w:numId w:val="32"/>
              </w:numPr>
              <w:ind w:left="177" w:hanging="177"/>
              <w:rPr>
                <w:rFonts w:eastAsia="PMingLiU"/>
                <w:color w:val="000000"/>
                <w:sz w:val="20"/>
                <w:szCs w:val="20"/>
              </w:rPr>
            </w:pPr>
            <w:r>
              <w:rPr>
                <w:rFonts w:eastAsia="PMingLiU"/>
                <w:color w:val="000000"/>
                <w:sz w:val="20"/>
                <w:szCs w:val="20"/>
              </w:rPr>
              <w:t>A. Gonzales (PEMSEA)</w:t>
            </w:r>
          </w:p>
          <w:p w14:paraId="53958135" w14:textId="08604AB1" w:rsidR="00CE137F" w:rsidRDefault="00CE137F" w:rsidP="00CE137F">
            <w:pPr>
              <w:pStyle w:val="ListParagraph"/>
              <w:numPr>
                <w:ilvl w:val="0"/>
                <w:numId w:val="32"/>
              </w:numPr>
              <w:ind w:left="177" w:hanging="177"/>
              <w:rPr>
                <w:rFonts w:eastAsia="PMingLiU"/>
                <w:color w:val="000000"/>
                <w:sz w:val="20"/>
                <w:szCs w:val="20"/>
              </w:rPr>
            </w:pPr>
            <w:r>
              <w:rPr>
                <w:rFonts w:eastAsia="PMingLiU"/>
                <w:color w:val="000000"/>
                <w:sz w:val="20"/>
                <w:szCs w:val="20"/>
              </w:rPr>
              <w:t>D. Vousden (OFNP)</w:t>
            </w:r>
          </w:p>
          <w:p w14:paraId="711E1FE5" w14:textId="43249294" w:rsidR="00CE137F" w:rsidRDefault="00CE137F" w:rsidP="00CE137F">
            <w:pPr>
              <w:pStyle w:val="ListParagraph"/>
              <w:numPr>
                <w:ilvl w:val="0"/>
                <w:numId w:val="32"/>
              </w:numPr>
              <w:ind w:left="177" w:hanging="177"/>
              <w:rPr>
                <w:rFonts w:eastAsia="PMingLiU"/>
                <w:color w:val="000000"/>
                <w:sz w:val="20"/>
                <w:szCs w:val="20"/>
              </w:rPr>
            </w:pPr>
            <w:r>
              <w:rPr>
                <w:rFonts w:eastAsia="PMingLiU"/>
                <w:color w:val="000000"/>
                <w:sz w:val="20"/>
                <w:szCs w:val="20"/>
              </w:rPr>
              <w:t>A. Gonzales (ATSEA)</w:t>
            </w:r>
          </w:p>
          <w:p w14:paraId="0EB84175" w14:textId="25C1C2A0" w:rsidR="00CE137F" w:rsidRDefault="00CE137F" w:rsidP="00CE137F">
            <w:pPr>
              <w:pStyle w:val="ListParagraph"/>
              <w:numPr>
                <w:ilvl w:val="0"/>
                <w:numId w:val="32"/>
              </w:numPr>
              <w:ind w:left="177" w:hanging="177"/>
              <w:rPr>
                <w:rFonts w:eastAsia="PMingLiU"/>
                <w:color w:val="000000"/>
                <w:sz w:val="20"/>
                <w:szCs w:val="20"/>
              </w:rPr>
            </w:pPr>
            <w:r>
              <w:rPr>
                <w:rFonts w:eastAsia="PMingLiU"/>
                <w:color w:val="000000"/>
                <w:sz w:val="20"/>
                <w:szCs w:val="20"/>
              </w:rPr>
              <w:t>L. Galbiati (MEDLME)</w:t>
            </w:r>
          </w:p>
          <w:p w14:paraId="15543CE2" w14:textId="5B8F908F" w:rsidR="00CE137F" w:rsidRDefault="00CE137F" w:rsidP="00595372">
            <w:pPr>
              <w:pStyle w:val="ListParagraph"/>
              <w:numPr>
                <w:ilvl w:val="0"/>
                <w:numId w:val="32"/>
              </w:numPr>
              <w:ind w:left="177" w:hanging="177"/>
              <w:rPr>
                <w:rFonts w:eastAsia="PMingLiU"/>
                <w:color w:val="000000"/>
                <w:sz w:val="20"/>
                <w:szCs w:val="20"/>
              </w:rPr>
            </w:pPr>
            <w:r>
              <w:rPr>
                <w:rFonts w:eastAsia="PMingLiU"/>
                <w:color w:val="000000"/>
                <w:sz w:val="20"/>
                <w:szCs w:val="20"/>
              </w:rPr>
              <w:t xml:space="preserve">S. </w:t>
            </w:r>
            <w:r w:rsidR="00595372" w:rsidRPr="00595372">
              <w:rPr>
                <w:rFonts w:eastAsia="PMingLiU"/>
                <w:color w:val="000000"/>
                <w:sz w:val="20"/>
                <w:szCs w:val="20"/>
              </w:rPr>
              <w:t>Siriraksophon</w:t>
            </w:r>
            <w:r w:rsidR="00595372">
              <w:rPr>
                <w:rFonts w:eastAsia="PMingLiU"/>
                <w:color w:val="000000"/>
                <w:sz w:val="20"/>
                <w:szCs w:val="20"/>
              </w:rPr>
              <w:t xml:space="preserve"> (SCS)</w:t>
            </w:r>
          </w:p>
          <w:p w14:paraId="2DA99312" w14:textId="1040FC73" w:rsidR="00595372" w:rsidRDefault="00595372" w:rsidP="00595372">
            <w:pPr>
              <w:pStyle w:val="ListParagraph"/>
              <w:numPr>
                <w:ilvl w:val="0"/>
                <w:numId w:val="32"/>
              </w:numPr>
              <w:ind w:left="177" w:hanging="177"/>
              <w:rPr>
                <w:rFonts w:eastAsia="PMingLiU"/>
                <w:color w:val="000000"/>
                <w:sz w:val="20"/>
                <w:szCs w:val="20"/>
              </w:rPr>
            </w:pPr>
            <w:r>
              <w:rPr>
                <w:rFonts w:eastAsia="PMingLiU"/>
                <w:color w:val="000000"/>
                <w:sz w:val="20"/>
                <w:szCs w:val="20"/>
              </w:rPr>
              <w:t xml:space="preserve">S. </w:t>
            </w:r>
            <w:proofErr w:type="spellStart"/>
            <w:r>
              <w:rPr>
                <w:rFonts w:eastAsia="PMingLiU"/>
                <w:color w:val="000000"/>
                <w:sz w:val="20"/>
                <w:szCs w:val="20"/>
              </w:rPr>
              <w:t>Coello</w:t>
            </w:r>
            <w:proofErr w:type="spellEnd"/>
            <w:r>
              <w:rPr>
                <w:rFonts w:eastAsia="PMingLiU"/>
                <w:color w:val="000000"/>
                <w:sz w:val="20"/>
                <w:szCs w:val="20"/>
              </w:rPr>
              <w:t xml:space="preserve"> (</w:t>
            </w:r>
            <w:r w:rsidR="00607770">
              <w:rPr>
                <w:rFonts w:eastAsia="PMingLiU"/>
                <w:color w:val="000000"/>
                <w:sz w:val="20"/>
                <w:szCs w:val="20"/>
              </w:rPr>
              <w:t>Humboldt LME</w:t>
            </w:r>
            <w:r>
              <w:rPr>
                <w:rFonts w:eastAsia="PMingLiU"/>
                <w:color w:val="000000"/>
                <w:sz w:val="20"/>
                <w:szCs w:val="20"/>
              </w:rPr>
              <w:t>)</w:t>
            </w:r>
          </w:p>
          <w:p w14:paraId="5AD88707" w14:textId="277CF623" w:rsidR="00595372" w:rsidRDefault="00595372" w:rsidP="00595372">
            <w:pPr>
              <w:pStyle w:val="ListParagraph"/>
              <w:numPr>
                <w:ilvl w:val="0"/>
                <w:numId w:val="32"/>
              </w:numPr>
              <w:ind w:left="177" w:hanging="177"/>
              <w:rPr>
                <w:rFonts w:eastAsia="PMingLiU"/>
                <w:color w:val="000000"/>
                <w:sz w:val="20"/>
                <w:szCs w:val="20"/>
              </w:rPr>
            </w:pPr>
            <w:r>
              <w:rPr>
                <w:rFonts w:eastAsia="PMingLiU"/>
                <w:color w:val="000000"/>
                <w:sz w:val="20"/>
                <w:szCs w:val="20"/>
              </w:rPr>
              <w:t xml:space="preserve">P. </w:t>
            </w:r>
            <w:proofErr w:type="spellStart"/>
            <w:r>
              <w:rPr>
                <w:rFonts w:eastAsia="PMingLiU"/>
                <w:color w:val="000000"/>
                <w:sz w:val="20"/>
                <w:szCs w:val="20"/>
              </w:rPr>
              <w:t>Debels</w:t>
            </w:r>
            <w:proofErr w:type="spellEnd"/>
            <w:r>
              <w:rPr>
                <w:rFonts w:eastAsia="PMingLiU"/>
                <w:color w:val="000000"/>
                <w:sz w:val="20"/>
                <w:szCs w:val="20"/>
              </w:rPr>
              <w:t xml:space="preserve"> (CLME+)</w:t>
            </w:r>
          </w:p>
          <w:p w14:paraId="7FFB5C66" w14:textId="267857A2" w:rsidR="00595372" w:rsidRDefault="00595372" w:rsidP="00595372">
            <w:pPr>
              <w:pStyle w:val="ListParagraph"/>
              <w:numPr>
                <w:ilvl w:val="0"/>
                <w:numId w:val="32"/>
              </w:numPr>
              <w:ind w:left="177" w:hanging="177"/>
              <w:rPr>
                <w:rFonts w:eastAsia="PMingLiU"/>
                <w:color w:val="000000"/>
                <w:sz w:val="20"/>
                <w:szCs w:val="20"/>
              </w:rPr>
            </w:pPr>
            <w:r>
              <w:rPr>
                <w:rFonts w:eastAsia="PMingLiU"/>
                <w:color w:val="000000"/>
                <w:sz w:val="20"/>
                <w:szCs w:val="20"/>
              </w:rPr>
              <w:t>Y. Guo (YSLME)</w:t>
            </w:r>
          </w:p>
          <w:p w14:paraId="5C0F87A8" w14:textId="526592A8" w:rsidR="009A0E78" w:rsidRPr="00C528AE" w:rsidRDefault="00CD7AEA" w:rsidP="00CD7AEA">
            <w:pPr>
              <w:rPr>
                <w:rFonts w:ascii="Calibri" w:eastAsia="PMingLiU" w:hAnsi="Calibri"/>
                <w:color w:val="000000"/>
                <w:sz w:val="20"/>
                <w:szCs w:val="20"/>
              </w:rPr>
            </w:pPr>
            <w:r>
              <w:rPr>
                <w:rFonts w:ascii="Calibri" w:eastAsia="PMingLiU" w:hAnsi="Calibri"/>
                <w:color w:val="000000"/>
                <w:sz w:val="20"/>
                <w:szCs w:val="20"/>
              </w:rPr>
              <w:t>Moderated by Andrew Hudson</w:t>
            </w:r>
          </w:p>
        </w:tc>
        <w:tc>
          <w:tcPr>
            <w:tcW w:w="1417" w:type="dxa"/>
            <w:tcBorders>
              <w:bottom w:val="single" w:sz="4" w:space="0" w:color="auto"/>
            </w:tcBorders>
            <w:shd w:val="clear" w:color="auto" w:fill="auto"/>
          </w:tcPr>
          <w:p w14:paraId="27234FA8" w14:textId="4DEBF96F" w:rsidR="009A0E78" w:rsidRPr="00C528AE" w:rsidRDefault="00CD7AEA" w:rsidP="00CD7AEA">
            <w:pPr>
              <w:rPr>
                <w:rFonts w:ascii="Calibri" w:eastAsia="PMingLiU" w:hAnsi="Calibri"/>
                <w:color w:val="000000"/>
                <w:sz w:val="20"/>
                <w:szCs w:val="20"/>
              </w:rPr>
            </w:pPr>
            <w:r>
              <w:rPr>
                <w:rFonts w:ascii="Calibri" w:eastAsia="PMingLiU" w:hAnsi="Calibri"/>
                <w:color w:val="000000"/>
                <w:sz w:val="20"/>
                <w:szCs w:val="20"/>
              </w:rPr>
              <w:t>Panel discussion</w:t>
            </w:r>
          </w:p>
        </w:tc>
        <w:tc>
          <w:tcPr>
            <w:tcW w:w="3260" w:type="dxa"/>
            <w:tcBorders>
              <w:bottom w:val="single" w:sz="4" w:space="0" w:color="auto"/>
            </w:tcBorders>
          </w:tcPr>
          <w:p w14:paraId="72592BD5" w14:textId="6C753C26" w:rsidR="009A0E78" w:rsidRPr="00C528AE" w:rsidRDefault="009A0E78" w:rsidP="00FD4C43">
            <w:pPr>
              <w:rPr>
                <w:sz w:val="20"/>
                <w:szCs w:val="20"/>
              </w:rPr>
            </w:pPr>
            <w:r w:rsidRPr="00C528AE">
              <w:rPr>
                <w:rFonts w:ascii="Calibri" w:eastAsia="PMingLiU" w:hAnsi="Calibri"/>
                <w:color w:val="000000"/>
                <w:sz w:val="20"/>
                <w:szCs w:val="20"/>
              </w:rPr>
              <w:t>Project managers, divided in two panel groups, provide more details on governance reforms and investments that have to date been delivered under their SAPs and how these contribute to SDG14.</w:t>
            </w:r>
          </w:p>
        </w:tc>
      </w:tr>
      <w:tr w:rsidR="001C37D0" w:rsidRPr="00CE111A" w14:paraId="21BC4AF6" w14:textId="77777777" w:rsidTr="009A1378">
        <w:trPr>
          <w:trHeight w:val="351"/>
        </w:trPr>
        <w:tc>
          <w:tcPr>
            <w:tcW w:w="9634" w:type="dxa"/>
            <w:gridSpan w:val="5"/>
            <w:shd w:val="clear" w:color="auto" w:fill="FFFF00"/>
          </w:tcPr>
          <w:p w14:paraId="0C4DDA4C" w14:textId="40843708" w:rsidR="001C37D0" w:rsidRPr="001C37D0" w:rsidRDefault="001C37D0" w:rsidP="00FD4C43">
            <w:pPr>
              <w:rPr>
                <w:b/>
                <w:i/>
              </w:rPr>
            </w:pPr>
            <w:r w:rsidRPr="001C37D0">
              <w:rPr>
                <w:b/>
                <w:i/>
              </w:rPr>
              <w:t>Coffee break 15 minutes (11:00 – 11:15)</w:t>
            </w:r>
          </w:p>
        </w:tc>
      </w:tr>
      <w:tr w:rsidR="00C522AC" w:rsidRPr="00CE111A" w14:paraId="001B3D46" w14:textId="1C65CA3C" w:rsidTr="009A1378">
        <w:trPr>
          <w:trHeight w:val="275"/>
        </w:trPr>
        <w:tc>
          <w:tcPr>
            <w:tcW w:w="9634" w:type="dxa"/>
            <w:gridSpan w:val="5"/>
            <w:shd w:val="clear" w:color="auto" w:fill="D9E2F3"/>
          </w:tcPr>
          <w:p w14:paraId="080C1586" w14:textId="0A4F136C" w:rsidR="00C522AC" w:rsidRPr="00780043" w:rsidRDefault="00C522AC" w:rsidP="00FD4C43">
            <w:pPr>
              <w:rPr>
                <w:rFonts w:ascii="Calibri" w:eastAsia="PMingLiU" w:hAnsi="Calibri"/>
                <w:b/>
                <w:color w:val="000000"/>
                <w:sz w:val="28"/>
                <w:szCs w:val="28"/>
              </w:rPr>
            </w:pPr>
            <w:r w:rsidRPr="00780043">
              <w:rPr>
                <w:rFonts w:ascii="Calibri" w:eastAsia="PMingLiU" w:hAnsi="Calibri"/>
                <w:b/>
                <w:color w:val="000000"/>
                <w:sz w:val="28"/>
                <w:szCs w:val="28"/>
              </w:rPr>
              <w:t xml:space="preserve">4 - </w:t>
            </w:r>
            <w:r w:rsidRPr="00780043">
              <w:rPr>
                <w:b/>
                <w:sz w:val="28"/>
                <w:szCs w:val="28"/>
              </w:rPr>
              <w:t>Implementation of SDGs</w:t>
            </w:r>
            <w:r>
              <w:rPr>
                <w:b/>
                <w:sz w:val="28"/>
                <w:szCs w:val="28"/>
              </w:rPr>
              <w:t xml:space="preserve"> (continued)</w:t>
            </w:r>
          </w:p>
        </w:tc>
      </w:tr>
      <w:tr w:rsidR="009A0E78" w:rsidRPr="00CE111A" w14:paraId="420F6250" w14:textId="52A27239" w:rsidTr="009A1378">
        <w:trPr>
          <w:trHeight w:val="304"/>
        </w:trPr>
        <w:tc>
          <w:tcPr>
            <w:tcW w:w="988" w:type="dxa"/>
            <w:shd w:val="clear" w:color="auto" w:fill="DEEAF6"/>
          </w:tcPr>
          <w:p w14:paraId="67D45A25" w14:textId="77777777" w:rsidR="009A0E78" w:rsidRPr="00F5758C" w:rsidRDefault="009A0E78" w:rsidP="00FD4C43">
            <w:pPr>
              <w:rPr>
                <w:rFonts w:ascii="Calibri" w:eastAsia="PMingLiU" w:hAnsi="Calibri"/>
                <w:b/>
                <w:sz w:val="22"/>
                <w:szCs w:val="22"/>
              </w:rPr>
            </w:pPr>
            <w:r w:rsidRPr="00F5758C">
              <w:rPr>
                <w:rFonts w:ascii="Calibri" w:eastAsia="PMingLiU" w:hAnsi="Calibri"/>
                <w:b/>
                <w:sz w:val="22"/>
                <w:szCs w:val="22"/>
              </w:rPr>
              <w:t>Time</w:t>
            </w:r>
          </w:p>
        </w:tc>
        <w:tc>
          <w:tcPr>
            <w:tcW w:w="2409" w:type="dxa"/>
            <w:shd w:val="clear" w:color="auto" w:fill="DEEAF6"/>
          </w:tcPr>
          <w:p w14:paraId="58932FC8" w14:textId="77777777" w:rsidR="009A0E78" w:rsidRPr="00F5758C" w:rsidRDefault="009A0E78" w:rsidP="00FD4C43">
            <w:pPr>
              <w:rPr>
                <w:rFonts w:ascii="Calibri" w:eastAsia="PMingLiU" w:hAnsi="Calibri"/>
                <w:b/>
                <w:sz w:val="22"/>
                <w:szCs w:val="22"/>
              </w:rPr>
            </w:pPr>
            <w:r w:rsidRPr="00F5758C">
              <w:rPr>
                <w:rFonts w:ascii="Calibri" w:eastAsia="PMingLiU" w:hAnsi="Calibri"/>
                <w:b/>
                <w:sz w:val="22"/>
                <w:szCs w:val="22"/>
              </w:rPr>
              <w:t>Title</w:t>
            </w:r>
          </w:p>
        </w:tc>
        <w:tc>
          <w:tcPr>
            <w:tcW w:w="1560" w:type="dxa"/>
            <w:shd w:val="clear" w:color="auto" w:fill="DEEAF6"/>
          </w:tcPr>
          <w:p w14:paraId="26B27634" w14:textId="53C6397E" w:rsidR="009A0E78" w:rsidRPr="00F5758C" w:rsidRDefault="009A0E78" w:rsidP="00FD4C43">
            <w:pPr>
              <w:rPr>
                <w:rFonts w:ascii="Calibri" w:eastAsia="PMingLiU" w:hAnsi="Calibri"/>
                <w:b/>
                <w:sz w:val="22"/>
                <w:szCs w:val="22"/>
              </w:rPr>
            </w:pPr>
            <w:r>
              <w:rPr>
                <w:rFonts w:ascii="Calibri" w:eastAsia="PMingLiU" w:hAnsi="Calibri"/>
                <w:b/>
                <w:sz w:val="22"/>
                <w:szCs w:val="22"/>
              </w:rPr>
              <w:t>Name</w:t>
            </w:r>
          </w:p>
        </w:tc>
        <w:tc>
          <w:tcPr>
            <w:tcW w:w="1417" w:type="dxa"/>
            <w:shd w:val="clear" w:color="auto" w:fill="DEEAF6"/>
          </w:tcPr>
          <w:p w14:paraId="219CEC8A" w14:textId="5845F1D2" w:rsidR="009A0E78" w:rsidRPr="00F5758C" w:rsidRDefault="009A0E78" w:rsidP="00FD4C43">
            <w:pPr>
              <w:rPr>
                <w:rFonts w:ascii="Calibri" w:eastAsia="PMingLiU" w:hAnsi="Calibri"/>
                <w:b/>
                <w:sz w:val="22"/>
                <w:szCs w:val="22"/>
              </w:rPr>
            </w:pPr>
            <w:r>
              <w:rPr>
                <w:rFonts w:ascii="Calibri" w:eastAsia="PMingLiU" w:hAnsi="Calibri"/>
                <w:b/>
                <w:sz w:val="22"/>
                <w:szCs w:val="22"/>
              </w:rPr>
              <w:t>Format of the session</w:t>
            </w:r>
          </w:p>
        </w:tc>
        <w:tc>
          <w:tcPr>
            <w:tcW w:w="3260" w:type="dxa"/>
            <w:shd w:val="clear" w:color="auto" w:fill="DEEAF6"/>
          </w:tcPr>
          <w:p w14:paraId="3D04C58E" w14:textId="599220FA" w:rsidR="009A0E78" w:rsidRPr="00F5758C" w:rsidRDefault="009A0E78" w:rsidP="00C522AC">
            <w:pPr>
              <w:jc w:val="center"/>
              <w:rPr>
                <w:rFonts w:ascii="Calibri" w:eastAsia="PMingLiU" w:hAnsi="Calibri"/>
                <w:b/>
                <w:sz w:val="22"/>
                <w:szCs w:val="22"/>
              </w:rPr>
            </w:pPr>
            <w:r w:rsidRPr="00F5758C">
              <w:rPr>
                <w:rFonts w:ascii="Calibri" w:eastAsia="PMingLiU" w:hAnsi="Calibri"/>
                <w:b/>
                <w:sz w:val="22"/>
                <w:szCs w:val="22"/>
              </w:rPr>
              <w:t>Objectives of the session</w:t>
            </w:r>
          </w:p>
        </w:tc>
      </w:tr>
      <w:tr w:rsidR="009A0E78" w:rsidRPr="00CE111A" w14:paraId="688E1CB3" w14:textId="77777777" w:rsidTr="009A1378">
        <w:trPr>
          <w:trHeight w:val="304"/>
        </w:trPr>
        <w:tc>
          <w:tcPr>
            <w:tcW w:w="988" w:type="dxa"/>
            <w:shd w:val="clear" w:color="auto" w:fill="auto"/>
          </w:tcPr>
          <w:p w14:paraId="48902ADF" w14:textId="77777777" w:rsidR="009A0E78" w:rsidRPr="004521DE" w:rsidRDefault="009A0E78" w:rsidP="00FD4C43">
            <w:pPr>
              <w:rPr>
                <w:rFonts w:ascii="Calibri" w:eastAsia="PMingLiU" w:hAnsi="Calibri"/>
                <w:sz w:val="22"/>
                <w:szCs w:val="22"/>
              </w:rPr>
            </w:pPr>
            <w:r w:rsidRPr="004521DE">
              <w:rPr>
                <w:rFonts w:ascii="Calibri" w:eastAsia="PMingLiU" w:hAnsi="Calibri"/>
                <w:sz w:val="22"/>
                <w:szCs w:val="22"/>
              </w:rPr>
              <w:t>11:15</w:t>
            </w:r>
          </w:p>
          <w:p w14:paraId="3CC5D3AF" w14:textId="698E96BF" w:rsidR="009A0E78" w:rsidRPr="004521DE" w:rsidRDefault="00CD7AEA" w:rsidP="00FD4C43">
            <w:pPr>
              <w:rPr>
                <w:rFonts w:ascii="Calibri" w:eastAsia="PMingLiU" w:hAnsi="Calibri"/>
                <w:sz w:val="22"/>
                <w:szCs w:val="22"/>
              </w:rPr>
            </w:pPr>
            <w:r>
              <w:rPr>
                <w:rFonts w:ascii="Calibri" w:eastAsia="PMingLiU" w:hAnsi="Calibri"/>
                <w:sz w:val="22"/>
                <w:szCs w:val="22"/>
              </w:rPr>
              <w:t>12:40</w:t>
            </w:r>
          </w:p>
        </w:tc>
        <w:tc>
          <w:tcPr>
            <w:tcW w:w="2409" w:type="dxa"/>
            <w:shd w:val="clear" w:color="auto" w:fill="auto"/>
          </w:tcPr>
          <w:p w14:paraId="0C56AEBA" w14:textId="15738EF9" w:rsidR="009A0E78" w:rsidRPr="004521DE" w:rsidRDefault="009A0E78" w:rsidP="00D20FA1">
            <w:pPr>
              <w:rPr>
                <w:sz w:val="22"/>
                <w:szCs w:val="22"/>
              </w:rPr>
            </w:pPr>
            <w:r w:rsidRPr="004521DE">
              <w:rPr>
                <w:sz w:val="22"/>
                <w:szCs w:val="22"/>
              </w:rPr>
              <w:t>Rethinking TDA/SAP approach: from “problem-solving” to “leveraging-opportunities-to-solve problems” in the context of SDGs</w:t>
            </w:r>
          </w:p>
        </w:tc>
        <w:tc>
          <w:tcPr>
            <w:tcW w:w="1560" w:type="dxa"/>
          </w:tcPr>
          <w:p w14:paraId="6E425C7C" w14:textId="77777777" w:rsidR="009A0E78" w:rsidRPr="00C528AE" w:rsidRDefault="009A0E78" w:rsidP="00FD4C43">
            <w:pPr>
              <w:rPr>
                <w:rFonts w:ascii="Calibri" w:eastAsia="PMingLiU" w:hAnsi="Calibri"/>
                <w:sz w:val="20"/>
                <w:szCs w:val="20"/>
              </w:rPr>
            </w:pPr>
            <w:r w:rsidRPr="00C528AE">
              <w:rPr>
                <w:rFonts w:ascii="Calibri" w:eastAsia="PMingLiU" w:hAnsi="Calibri"/>
                <w:sz w:val="20"/>
                <w:szCs w:val="20"/>
              </w:rPr>
              <w:t>Panel members:</w:t>
            </w:r>
          </w:p>
          <w:p w14:paraId="6C99B7D5" w14:textId="77777777" w:rsidR="00017325" w:rsidRDefault="009A0E78" w:rsidP="00607770">
            <w:pPr>
              <w:pStyle w:val="ListParagraph"/>
              <w:numPr>
                <w:ilvl w:val="0"/>
                <w:numId w:val="16"/>
              </w:numPr>
              <w:spacing w:after="0" w:line="240" w:lineRule="auto"/>
              <w:ind w:left="182" w:hanging="142"/>
              <w:rPr>
                <w:rFonts w:eastAsia="PMingLiU"/>
                <w:sz w:val="20"/>
                <w:szCs w:val="20"/>
              </w:rPr>
            </w:pPr>
            <w:r w:rsidRPr="00017325">
              <w:rPr>
                <w:rFonts w:eastAsia="PMingLiU"/>
                <w:sz w:val="20"/>
                <w:szCs w:val="20"/>
              </w:rPr>
              <w:t xml:space="preserve">Patrick </w:t>
            </w:r>
            <w:proofErr w:type="spellStart"/>
            <w:r w:rsidRPr="00017325">
              <w:rPr>
                <w:rFonts w:eastAsia="PMingLiU"/>
                <w:sz w:val="20"/>
                <w:szCs w:val="20"/>
              </w:rPr>
              <w:t>Debels</w:t>
            </w:r>
            <w:proofErr w:type="spellEnd"/>
            <w:r w:rsidRPr="00017325">
              <w:rPr>
                <w:rFonts w:eastAsia="PMingLiU"/>
                <w:sz w:val="20"/>
                <w:szCs w:val="20"/>
              </w:rPr>
              <w:t>, CLME+</w:t>
            </w:r>
          </w:p>
          <w:p w14:paraId="714C9AA5" w14:textId="3ACD2F3B" w:rsidR="009A0E78" w:rsidRPr="00017325" w:rsidRDefault="009A0E78" w:rsidP="00607770">
            <w:pPr>
              <w:pStyle w:val="ListParagraph"/>
              <w:numPr>
                <w:ilvl w:val="0"/>
                <w:numId w:val="16"/>
              </w:numPr>
              <w:spacing w:after="0" w:line="240" w:lineRule="auto"/>
              <w:ind w:left="182" w:hanging="142"/>
              <w:rPr>
                <w:rFonts w:eastAsia="PMingLiU"/>
                <w:sz w:val="20"/>
                <w:szCs w:val="20"/>
              </w:rPr>
            </w:pPr>
            <w:r w:rsidRPr="00017325">
              <w:rPr>
                <w:rFonts w:eastAsia="PMingLiU"/>
                <w:sz w:val="20"/>
                <w:szCs w:val="20"/>
              </w:rPr>
              <w:t>Aimee Gonzales, PEMSEA</w:t>
            </w:r>
          </w:p>
          <w:p w14:paraId="1ADB4521" w14:textId="700B1680" w:rsidR="009A0E78" w:rsidRPr="00C528AE" w:rsidRDefault="009A0E78" w:rsidP="004548C7">
            <w:pPr>
              <w:pStyle w:val="ListParagraph"/>
              <w:numPr>
                <w:ilvl w:val="0"/>
                <w:numId w:val="16"/>
              </w:numPr>
              <w:spacing w:after="0" w:line="240" w:lineRule="auto"/>
              <w:ind w:left="182" w:hanging="142"/>
              <w:rPr>
                <w:rFonts w:eastAsia="PMingLiU"/>
                <w:sz w:val="20"/>
                <w:szCs w:val="20"/>
              </w:rPr>
            </w:pPr>
            <w:r w:rsidRPr="00C528AE">
              <w:rPr>
                <w:rFonts w:eastAsia="PMingLiU"/>
                <w:sz w:val="20"/>
                <w:szCs w:val="20"/>
              </w:rPr>
              <w:t>Lorenzo Galbiati, UN Environment/MAP</w:t>
            </w:r>
          </w:p>
          <w:p w14:paraId="214CA83C" w14:textId="77777777" w:rsidR="009A0E78" w:rsidRDefault="009A0E78" w:rsidP="00017325">
            <w:pPr>
              <w:ind w:left="40"/>
              <w:rPr>
                <w:rFonts w:eastAsia="PMingLiU"/>
                <w:sz w:val="20"/>
                <w:szCs w:val="20"/>
              </w:rPr>
            </w:pPr>
          </w:p>
          <w:p w14:paraId="7479DA5A" w14:textId="143CD403" w:rsidR="00017325" w:rsidRPr="00017325" w:rsidRDefault="00017325" w:rsidP="00017325">
            <w:pPr>
              <w:rPr>
                <w:rFonts w:ascii="Calibri" w:eastAsia="PMingLiU" w:hAnsi="Calibri"/>
                <w:sz w:val="20"/>
                <w:szCs w:val="20"/>
              </w:rPr>
            </w:pPr>
            <w:r w:rsidRPr="00C528AE">
              <w:rPr>
                <w:rFonts w:ascii="Calibri" w:eastAsia="PMingLiU" w:hAnsi="Calibri"/>
                <w:sz w:val="20"/>
                <w:szCs w:val="20"/>
              </w:rPr>
              <w:lastRenderedPageBreak/>
              <w:t>Moderator: Chris Severin, GEF</w:t>
            </w:r>
          </w:p>
        </w:tc>
        <w:tc>
          <w:tcPr>
            <w:tcW w:w="1417" w:type="dxa"/>
            <w:shd w:val="clear" w:color="auto" w:fill="auto"/>
          </w:tcPr>
          <w:p w14:paraId="01BAA529" w14:textId="4BF65C02" w:rsidR="009A0E78" w:rsidRPr="00C528AE" w:rsidRDefault="009A0E78" w:rsidP="00FD4C43">
            <w:pPr>
              <w:rPr>
                <w:rFonts w:ascii="Calibri" w:eastAsia="PMingLiU" w:hAnsi="Calibri"/>
                <w:sz w:val="20"/>
                <w:szCs w:val="20"/>
              </w:rPr>
            </w:pPr>
            <w:r w:rsidRPr="00C528AE">
              <w:rPr>
                <w:rFonts w:ascii="Calibri" w:eastAsia="PMingLiU" w:hAnsi="Calibri"/>
                <w:sz w:val="20"/>
                <w:szCs w:val="20"/>
              </w:rPr>
              <w:lastRenderedPageBreak/>
              <w:t>Panel discussion</w:t>
            </w:r>
          </w:p>
        </w:tc>
        <w:tc>
          <w:tcPr>
            <w:tcW w:w="3260" w:type="dxa"/>
            <w:shd w:val="clear" w:color="auto" w:fill="auto"/>
          </w:tcPr>
          <w:p w14:paraId="32568356" w14:textId="25B0476E" w:rsidR="00CD7AEA" w:rsidRDefault="009A0E78" w:rsidP="00FD4C43">
            <w:pPr>
              <w:rPr>
                <w:sz w:val="20"/>
                <w:szCs w:val="20"/>
              </w:rPr>
            </w:pPr>
            <w:r w:rsidRPr="00C528AE">
              <w:rPr>
                <w:sz w:val="20"/>
                <w:szCs w:val="20"/>
              </w:rPr>
              <w:t xml:space="preserve">Revisiting the TDA/SAP approach </w:t>
            </w:r>
            <w:r w:rsidR="004D7C05">
              <w:rPr>
                <w:sz w:val="20"/>
                <w:szCs w:val="20"/>
              </w:rPr>
              <w:t xml:space="preserve">with a view to redrafting the current methodology where </w:t>
            </w:r>
            <w:r w:rsidRPr="00C528AE">
              <w:rPr>
                <w:sz w:val="20"/>
                <w:szCs w:val="20"/>
              </w:rPr>
              <w:t xml:space="preserve">more attention </w:t>
            </w:r>
            <w:r w:rsidR="004D7C05">
              <w:rPr>
                <w:sz w:val="20"/>
                <w:szCs w:val="20"/>
              </w:rPr>
              <w:t xml:space="preserve">should be given </w:t>
            </w:r>
            <w:r w:rsidRPr="00C528AE">
              <w:rPr>
                <w:sz w:val="20"/>
                <w:szCs w:val="20"/>
              </w:rPr>
              <w:t xml:space="preserve">to </w:t>
            </w:r>
            <w:r w:rsidR="004D7C05">
              <w:rPr>
                <w:sz w:val="20"/>
                <w:szCs w:val="20"/>
              </w:rPr>
              <w:t xml:space="preserve">the </w:t>
            </w:r>
            <w:r w:rsidR="00500539">
              <w:rPr>
                <w:sz w:val="20"/>
                <w:szCs w:val="20"/>
              </w:rPr>
              <w:t xml:space="preserve">sustainable </w:t>
            </w:r>
            <w:r w:rsidRPr="00C528AE">
              <w:rPr>
                <w:sz w:val="20"/>
                <w:szCs w:val="20"/>
              </w:rPr>
              <w:t xml:space="preserve">“blue economy” opportunities (instead of only focusing on environmental problems) to identify win/win opportunities and facilitate engagement with Private Sector. </w:t>
            </w:r>
            <w:r w:rsidR="004D7C05">
              <w:rPr>
                <w:sz w:val="20"/>
                <w:szCs w:val="20"/>
              </w:rPr>
              <w:t>T</w:t>
            </w:r>
            <w:r w:rsidR="004D7C05" w:rsidRPr="00C528AE">
              <w:rPr>
                <w:sz w:val="20"/>
                <w:szCs w:val="20"/>
              </w:rPr>
              <w:t xml:space="preserve">he business community </w:t>
            </w:r>
            <w:r w:rsidRPr="00C528AE">
              <w:rPr>
                <w:sz w:val="20"/>
                <w:szCs w:val="20"/>
              </w:rPr>
              <w:t>should be t</w:t>
            </w:r>
            <w:r w:rsidR="004D7C05">
              <w:rPr>
                <w:sz w:val="20"/>
                <w:szCs w:val="20"/>
              </w:rPr>
              <w:t>old</w:t>
            </w:r>
            <w:r w:rsidRPr="00C528AE">
              <w:rPr>
                <w:sz w:val="20"/>
                <w:szCs w:val="20"/>
              </w:rPr>
              <w:t xml:space="preserve"> that LME community is trying to preserve resource base that is </w:t>
            </w:r>
            <w:r w:rsidRPr="00C528AE">
              <w:rPr>
                <w:sz w:val="20"/>
                <w:szCs w:val="20"/>
              </w:rPr>
              <w:lastRenderedPageBreak/>
              <w:t xml:space="preserve">allowing them to develop their businesses. </w:t>
            </w:r>
          </w:p>
          <w:p w14:paraId="0062C78D" w14:textId="08C4CEAA" w:rsidR="009A0E78" w:rsidRPr="00C528AE" w:rsidRDefault="009A0E78" w:rsidP="00CD7AEA">
            <w:pPr>
              <w:rPr>
                <w:sz w:val="20"/>
                <w:szCs w:val="20"/>
              </w:rPr>
            </w:pPr>
            <w:r w:rsidRPr="00C528AE">
              <w:rPr>
                <w:sz w:val="20"/>
                <w:szCs w:val="20"/>
              </w:rPr>
              <w:t xml:space="preserve">Introduction by Patrick </w:t>
            </w:r>
            <w:proofErr w:type="spellStart"/>
            <w:r w:rsidRPr="00C528AE">
              <w:rPr>
                <w:sz w:val="20"/>
                <w:szCs w:val="20"/>
              </w:rPr>
              <w:t>Debels</w:t>
            </w:r>
            <w:proofErr w:type="spellEnd"/>
            <w:r w:rsidR="00CD7AEA">
              <w:rPr>
                <w:sz w:val="20"/>
                <w:szCs w:val="20"/>
              </w:rPr>
              <w:t>, who will also d</w:t>
            </w:r>
            <w:r w:rsidR="00CD7AEA" w:rsidRPr="00C528AE">
              <w:rPr>
                <w:sz w:val="20"/>
                <w:szCs w:val="20"/>
              </w:rPr>
              <w:t>efin</w:t>
            </w:r>
            <w:r w:rsidR="00CD7AEA">
              <w:rPr>
                <w:sz w:val="20"/>
                <w:szCs w:val="20"/>
              </w:rPr>
              <w:t>e</w:t>
            </w:r>
            <w:r w:rsidR="00CD7AEA" w:rsidRPr="00C528AE">
              <w:rPr>
                <w:sz w:val="20"/>
                <w:szCs w:val="20"/>
              </w:rPr>
              <w:t xml:space="preserve"> the concept of “interactive governance in support of the Agenda 2030”.</w:t>
            </w:r>
          </w:p>
        </w:tc>
      </w:tr>
      <w:tr w:rsidR="009A0E78" w:rsidRPr="00CE111A" w14:paraId="0E7C7AD8" w14:textId="0A410C15" w:rsidTr="00EB60A9">
        <w:trPr>
          <w:trHeight w:val="304"/>
        </w:trPr>
        <w:tc>
          <w:tcPr>
            <w:tcW w:w="988" w:type="dxa"/>
            <w:tcBorders>
              <w:bottom w:val="single" w:sz="4" w:space="0" w:color="auto"/>
            </w:tcBorders>
            <w:shd w:val="clear" w:color="auto" w:fill="auto"/>
          </w:tcPr>
          <w:p w14:paraId="0517A782" w14:textId="4E6AFA42" w:rsidR="009A0E78" w:rsidRPr="004521DE" w:rsidRDefault="009A0E78" w:rsidP="00FD4C43">
            <w:pPr>
              <w:rPr>
                <w:rFonts w:ascii="Calibri" w:eastAsia="PMingLiU" w:hAnsi="Calibri"/>
                <w:sz w:val="22"/>
                <w:szCs w:val="22"/>
              </w:rPr>
            </w:pPr>
            <w:r w:rsidRPr="004521DE">
              <w:rPr>
                <w:rFonts w:ascii="Calibri" w:eastAsia="PMingLiU" w:hAnsi="Calibri"/>
                <w:sz w:val="22"/>
                <w:szCs w:val="22"/>
              </w:rPr>
              <w:lastRenderedPageBreak/>
              <w:t>12:</w:t>
            </w:r>
            <w:r w:rsidR="00CD7AEA">
              <w:rPr>
                <w:rFonts w:ascii="Calibri" w:eastAsia="PMingLiU" w:hAnsi="Calibri"/>
                <w:sz w:val="22"/>
                <w:szCs w:val="22"/>
              </w:rPr>
              <w:t>40</w:t>
            </w:r>
          </w:p>
          <w:p w14:paraId="7781D787" w14:textId="28525973" w:rsidR="009A0E78" w:rsidRPr="004521DE" w:rsidRDefault="00CD7AEA" w:rsidP="00CD7AEA">
            <w:pPr>
              <w:rPr>
                <w:rFonts w:ascii="Calibri" w:eastAsia="PMingLiU" w:hAnsi="Calibri"/>
                <w:b/>
                <w:sz w:val="22"/>
                <w:szCs w:val="22"/>
              </w:rPr>
            </w:pPr>
            <w:r>
              <w:rPr>
                <w:rFonts w:ascii="Calibri" w:eastAsia="PMingLiU" w:hAnsi="Calibri"/>
                <w:sz w:val="22"/>
                <w:szCs w:val="22"/>
              </w:rPr>
              <w:t>13:00</w:t>
            </w:r>
          </w:p>
        </w:tc>
        <w:tc>
          <w:tcPr>
            <w:tcW w:w="2409" w:type="dxa"/>
            <w:tcBorders>
              <w:bottom w:val="single" w:sz="4" w:space="0" w:color="auto"/>
            </w:tcBorders>
            <w:shd w:val="clear" w:color="auto" w:fill="auto"/>
          </w:tcPr>
          <w:p w14:paraId="4B3643D0" w14:textId="084E9876" w:rsidR="009A0E78" w:rsidRPr="004521DE" w:rsidRDefault="009A0E78" w:rsidP="00CD7AEA">
            <w:pPr>
              <w:ind w:left="32"/>
              <w:rPr>
                <w:rFonts w:eastAsiaTheme="minorHAnsi"/>
                <w:sz w:val="22"/>
                <w:szCs w:val="22"/>
              </w:rPr>
            </w:pPr>
            <w:r w:rsidRPr="004521DE">
              <w:rPr>
                <w:sz w:val="22"/>
                <w:szCs w:val="22"/>
              </w:rPr>
              <w:t xml:space="preserve">Developing future framework for LME reporting towards enhancing SAP contributions to SDG </w:t>
            </w:r>
            <w:r w:rsidR="00CD7AEA">
              <w:rPr>
                <w:sz w:val="22"/>
                <w:szCs w:val="22"/>
              </w:rPr>
              <w:t>monitoring and reporting</w:t>
            </w:r>
          </w:p>
        </w:tc>
        <w:tc>
          <w:tcPr>
            <w:tcW w:w="1560" w:type="dxa"/>
            <w:tcBorders>
              <w:bottom w:val="single" w:sz="4" w:space="0" w:color="auto"/>
            </w:tcBorders>
          </w:tcPr>
          <w:p w14:paraId="0C4EF8A6" w14:textId="2C2C8728" w:rsidR="009A0E78" w:rsidRPr="00C528AE" w:rsidRDefault="00CD7AEA" w:rsidP="00FD4C43">
            <w:pPr>
              <w:rPr>
                <w:rFonts w:ascii="Calibri" w:eastAsia="PMingLiU" w:hAnsi="Calibri"/>
                <w:sz w:val="20"/>
                <w:szCs w:val="20"/>
              </w:rPr>
            </w:pPr>
            <w:r>
              <w:rPr>
                <w:rFonts w:ascii="Calibri" w:eastAsia="PMingLiU" w:hAnsi="Calibri"/>
                <w:sz w:val="20"/>
                <w:szCs w:val="20"/>
              </w:rPr>
              <w:t>Virginie Hart, GEF LME:LEARN</w:t>
            </w:r>
          </w:p>
        </w:tc>
        <w:tc>
          <w:tcPr>
            <w:tcW w:w="1417" w:type="dxa"/>
            <w:tcBorders>
              <w:bottom w:val="single" w:sz="4" w:space="0" w:color="auto"/>
            </w:tcBorders>
            <w:shd w:val="clear" w:color="auto" w:fill="auto"/>
          </w:tcPr>
          <w:p w14:paraId="7BD46072" w14:textId="49A0C66D" w:rsidR="009A0E78" w:rsidRPr="00C528AE" w:rsidRDefault="009A0E78" w:rsidP="00FD4C43">
            <w:pPr>
              <w:rPr>
                <w:rFonts w:ascii="Calibri" w:eastAsia="PMingLiU" w:hAnsi="Calibri"/>
                <w:sz w:val="20"/>
                <w:szCs w:val="20"/>
              </w:rPr>
            </w:pPr>
            <w:r w:rsidRPr="00C528AE">
              <w:rPr>
                <w:rFonts w:ascii="Calibri" w:eastAsia="PMingLiU" w:hAnsi="Calibri"/>
                <w:sz w:val="20"/>
                <w:szCs w:val="20"/>
              </w:rPr>
              <w:t>Plenary, presentation</w:t>
            </w:r>
          </w:p>
        </w:tc>
        <w:tc>
          <w:tcPr>
            <w:tcW w:w="3260" w:type="dxa"/>
            <w:tcBorders>
              <w:bottom w:val="single" w:sz="4" w:space="0" w:color="auto"/>
            </w:tcBorders>
            <w:shd w:val="clear" w:color="auto" w:fill="auto"/>
          </w:tcPr>
          <w:p w14:paraId="7C792EA8" w14:textId="00D1B1DA" w:rsidR="009A0E78" w:rsidRDefault="00607770" w:rsidP="00FD4C43">
            <w:r>
              <w:rPr>
                <w:sz w:val="20"/>
                <w:szCs w:val="20"/>
              </w:rPr>
              <w:t>A</w:t>
            </w:r>
            <w:r w:rsidR="009A0E78" w:rsidRPr="00C528AE">
              <w:rPr>
                <w:sz w:val="20"/>
                <w:szCs w:val="20"/>
              </w:rPr>
              <w:t xml:space="preserve"> view to improv</w:t>
            </w:r>
            <w:r>
              <w:rPr>
                <w:sz w:val="20"/>
                <w:szCs w:val="20"/>
              </w:rPr>
              <w:t>e</w:t>
            </w:r>
            <w:r w:rsidR="009A0E78" w:rsidRPr="00C528AE">
              <w:rPr>
                <w:sz w:val="20"/>
                <w:szCs w:val="20"/>
              </w:rPr>
              <w:t xml:space="preserve"> the reporting on SDG implementation in LME projects</w:t>
            </w:r>
            <w:r>
              <w:rPr>
                <w:sz w:val="20"/>
                <w:szCs w:val="20"/>
              </w:rPr>
              <w:t xml:space="preserve"> based on the findings of the LME DIM Workshop in Paris in July 2019.</w:t>
            </w:r>
          </w:p>
        </w:tc>
      </w:tr>
      <w:tr w:rsidR="004D7C05" w:rsidRPr="00CE111A" w14:paraId="3355658D" w14:textId="77777777" w:rsidTr="00EB60A9">
        <w:trPr>
          <w:trHeight w:val="304"/>
        </w:trPr>
        <w:tc>
          <w:tcPr>
            <w:tcW w:w="9634" w:type="dxa"/>
            <w:gridSpan w:val="5"/>
            <w:tcBorders>
              <w:bottom w:val="single" w:sz="4" w:space="0" w:color="auto"/>
            </w:tcBorders>
            <w:shd w:val="clear" w:color="auto" w:fill="DEEAF6" w:themeFill="accent5" w:themeFillTint="33"/>
          </w:tcPr>
          <w:p w14:paraId="430BB617" w14:textId="1A576689" w:rsidR="004D7C05" w:rsidRPr="00EB60A9" w:rsidRDefault="004D7C05" w:rsidP="00FD4C43">
            <w:pPr>
              <w:rPr>
                <w:b/>
                <w:i/>
              </w:rPr>
            </w:pPr>
            <w:r>
              <w:rPr>
                <w:b/>
                <w:i/>
              </w:rPr>
              <w:t>Special presentation</w:t>
            </w:r>
          </w:p>
        </w:tc>
      </w:tr>
      <w:tr w:rsidR="009A0E78" w:rsidRPr="00CE111A" w14:paraId="38F74249" w14:textId="4FFFE99A" w:rsidTr="009A1378">
        <w:trPr>
          <w:trHeight w:val="304"/>
        </w:trPr>
        <w:tc>
          <w:tcPr>
            <w:tcW w:w="988" w:type="dxa"/>
            <w:tcBorders>
              <w:bottom w:val="single" w:sz="4" w:space="0" w:color="auto"/>
            </w:tcBorders>
            <w:shd w:val="clear" w:color="auto" w:fill="auto"/>
          </w:tcPr>
          <w:p w14:paraId="58816C8F" w14:textId="5FB5C72E" w:rsidR="009A0E78" w:rsidRPr="004521DE" w:rsidRDefault="00CD7AEA" w:rsidP="00FD4C43">
            <w:pPr>
              <w:rPr>
                <w:rFonts w:ascii="Calibri" w:eastAsia="PMingLiU" w:hAnsi="Calibri"/>
                <w:sz w:val="22"/>
                <w:szCs w:val="22"/>
              </w:rPr>
            </w:pPr>
            <w:r>
              <w:rPr>
                <w:rFonts w:ascii="Calibri" w:eastAsia="PMingLiU" w:hAnsi="Calibri"/>
                <w:sz w:val="22"/>
                <w:szCs w:val="22"/>
              </w:rPr>
              <w:t>13:00</w:t>
            </w:r>
          </w:p>
          <w:p w14:paraId="782E9DB6" w14:textId="37058356" w:rsidR="009A0E78" w:rsidRPr="004521DE" w:rsidRDefault="00CD7AEA" w:rsidP="00A53958">
            <w:pPr>
              <w:rPr>
                <w:rFonts w:ascii="Calibri" w:eastAsia="PMingLiU" w:hAnsi="Calibri"/>
                <w:sz w:val="22"/>
                <w:szCs w:val="22"/>
              </w:rPr>
            </w:pPr>
            <w:r>
              <w:rPr>
                <w:rFonts w:ascii="Calibri" w:eastAsia="PMingLiU" w:hAnsi="Calibri"/>
                <w:sz w:val="22"/>
                <w:szCs w:val="22"/>
              </w:rPr>
              <w:t>13:15</w:t>
            </w:r>
          </w:p>
        </w:tc>
        <w:tc>
          <w:tcPr>
            <w:tcW w:w="2409" w:type="dxa"/>
            <w:tcBorders>
              <w:bottom w:val="single" w:sz="4" w:space="0" w:color="auto"/>
            </w:tcBorders>
            <w:shd w:val="clear" w:color="auto" w:fill="auto"/>
          </w:tcPr>
          <w:p w14:paraId="2F65414F" w14:textId="044374C4" w:rsidR="009A0E78" w:rsidRPr="004521DE" w:rsidRDefault="009A0E78" w:rsidP="00FD4C43">
            <w:pPr>
              <w:rPr>
                <w:rFonts w:ascii="Calibri" w:eastAsia="PMingLiU" w:hAnsi="Calibri"/>
                <w:sz w:val="22"/>
                <w:szCs w:val="22"/>
              </w:rPr>
            </w:pPr>
            <w:r w:rsidRPr="004521DE">
              <w:rPr>
                <w:sz w:val="22"/>
                <w:szCs w:val="22"/>
                <w:shd w:val="clear" w:color="auto" w:fill="FFFFFF"/>
              </w:rPr>
              <w:t>Oceans and Human Health: Challenges and opportunities</w:t>
            </w:r>
          </w:p>
        </w:tc>
        <w:tc>
          <w:tcPr>
            <w:tcW w:w="1560" w:type="dxa"/>
            <w:tcBorders>
              <w:bottom w:val="single" w:sz="4" w:space="0" w:color="auto"/>
            </w:tcBorders>
          </w:tcPr>
          <w:p w14:paraId="09491A04" w14:textId="35C50E0B" w:rsidR="009A0E78" w:rsidRPr="00C528AE" w:rsidRDefault="009A0E78" w:rsidP="00FD4C43">
            <w:pPr>
              <w:rPr>
                <w:rFonts w:ascii="Calibri" w:eastAsia="PMingLiU" w:hAnsi="Calibri"/>
                <w:sz w:val="20"/>
                <w:szCs w:val="20"/>
              </w:rPr>
            </w:pPr>
            <w:r w:rsidRPr="00C528AE">
              <w:rPr>
                <w:sz w:val="20"/>
                <w:szCs w:val="20"/>
                <w:lang w:val="es-CL"/>
              </w:rPr>
              <w:t>Jose Ernesto Mancera Pineda, Universidad Nacional de Colombia</w:t>
            </w:r>
          </w:p>
        </w:tc>
        <w:tc>
          <w:tcPr>
            <w:tcW w:w="1417" w:type="dxa"/>
            <w:shd w:val="clear" w:color="auto" w:fill="auto"/>
          </w:tcPr>
          <w:p w14:paraId="5A8746A5" w14:textId="636F3E8D" w:rsidR="009A0E78" w:rsidRPr="00C528AE" w:rsidRDefault="009A0E78" w:rsidP="00FD4C43">
            <w:pPr>
              <w:rPr>
                <w:rFonts w:ascii="Calibri" w:eastAsia="PMingLiU" w:hAnsi="Calibri"/>
                <w:sz w:val="20"/>
                <w:szCs w:val="20"/>
              </w:rPr>
            </w:pPr>
            <w:r w:rsidRPr="00C528AE">
              <w:rPr>
                <w:rFonts w:ascii="Calibri" w:eastAsia="PMingLiU" w:hAnsi="Calibri"/>
                <w:sz w:val="20"/>
                <w:szCs w:val="20"/>
              </w:rPr>
              <w:t>Plenary, presentation</w:t>
            </w:r>
          </w:p>
        </w:tc>
        <w:tc>
          <w:tcPr>
            <w:tcW w:w="3260" w:type="dxa"/>
            <w:shd w:val="clear" w:color="auto" w:fill="auto"/>
          </w:tcPr>
          <w:p w14:paraId="27B19B7A" w14:textId="0B4E0508" w:rsidR="009A0E78" w:rsidRDefault="009A0E78" w:rsidP="00FD4C43">
            <w:pPr>
              <w:rPr>
                <w:sz w:val="22"/>
                <w:szCs w:val="22"/>
              </w:rPr>
            </w:pPr>
            <w:r w:rsidRPr="00C528AE">
              <w:rPr>
                <w:sz w:val="20"/>
                <w:szCs w:val="20"/>
              </w:rPr>
              <w:t>The marine environment contributes significantly to human health. At the same time, the marine environment is under pressure from human activities. Presentation will explore LME projects’ role in improving the human health.</w:t>
            </w:r>
          </w:p>
        </w:tc>
      </w:tr>
      <w:tr w:rsidR="00C522AC" w:rsidRPr="00CE111A" w14:paraId="7776D10C" w14:textId="2080DD3D" w:rsidTr="009A1378">
        <w:trPr>
          <w:trHeight w:val="314"/>
        </w:trPr>
        <w:tc>
          <w:tcPr>
            <w:tcW w:w="9634" w:type="dxa"/>
            <w:gridSpan w:val="5"/>
            <w:shd w:val="clear" w:color="auto" w:fill="FFFF00"/>
          </w:tcPr>
          <w:p w14:paraId="0AB43818" w14:textId="07A0AA7A" w:rsidR="00C522AC" w:rsidRPr="00C528AE" w:rsidRDefault="00C522AC" w:rsidP="00CD7AEA">
            <w:pPr>
              <w:rPr>
                <w:rFonts w:ascii="Calibri" w:eastAsia="PMingLiU" w:hAnsi="Calibri"/>
                <w:b/>
                <w:i/>
              </w:rPr>
            </w:pPr>
            <w:r w:rsidRPr="00C528AE">
              <w:rPr>
                <w:rFonts w:ascii="Calibri" w:eastAsia="PMingLiU" w:hAnsi="Calibri"/>
                <w:b/>
                <w:i/>
              </w:rPr>
              <w:t xml:space="preserve">Lunch break </w:t>
            </w:r>
            <w:r w:rsidR="00CD7AEA">
              <w:rPr>
                <w:rFonts w:ascii="Calibri" w:eastAsia="PMingLiU" w:hAnsi="Calibri"/>
                <w:b/>
                <w:i/>
              </w:rPr>
              <w:t>60</w:t>
            </w:r>
            <w:r w:rsidRPr="00C528AE">
              <w:rPr>
                <w:rFonts w:ascii="Calibri" w:eastAsia="PMingLiU" w:hAnsi="Calibri"/>
                <w:b/>
                <w:i/>
              </w:rPr>
              <w:t xml:space="preserve"> minutes (13:</w:t>
            </w:r>
            <w:r w:rsidR="004D7C05">
              <w:rPr>
                <w:rFonts w:ascii="Calibri" w:eastAsia="PMingLiU" w:hAnsi="Calibri"/>
                <w:b/>
                <w:i/>
              </w:rPr>
              <w:t>15</w:t>
            </w:r>
            <w:r w:rsidRPr="00C528AE">
              <w:rPr>
                <w:rFonts w:ascii="Calibri" w:eastAsia="PMingLiU" w:hAnsi="Calibri"/>
                <w:b/>
                <w:i/>
              </w:rPr>
              <w:t xml:space="preserve"> – 1</w:t>
            </w:r>
            <w:r w:rsidR="00CD7AEA">
              <w:rPr>
                <w:rFonts w:ascii="Calibri" w:eastAsia="PMingLiU" w:hAnsi="Calibri"/>
                <w:b/>
                <w:i/>
              </w:rPr>
              <w:t>4:30</w:t>
            </w:r>
            <w:r w:rsidRPr="00C528AE">
              <w:rPr>
                <w:rFonts w:ascii="Calibri" w:eastAsia="PMingLiU" w:hAnsi="Calibri"/>
                <w:b/>
                <w:i/>
              </w:rPr>
              <w:t>)</w:t>
            </w:r>
          </w:p>
        </w:tc>
      </w:tr>
      <w:tr w:rsidR="009A0E78" w:rsidRPr="00CE111A" w14:paraId="649E737D" w14:textId="3ED89668" w:rsidTr="009A1378">
        <w:trPr>
          <w:trHeight w:val="212"/>
        </w:trPr>
        <w:tc>
          <w:tcPr>
            <w:tcW w:w="9634" w:type="dxa"/>
            <w:gridSpan w:val="5"/>
            <w:shd w:val="clear" w:color="auto" w:fill="D9E2F3"/>
          </w:tcPr>
          <w:p w14:paraId="160EFBA2" w14:textId="1B7E2CF1" w:rsidR="009A0E78" w:rsidRPr="00A53958" w:rsidRDefault="009A0E78" w:rsidP="00EB6C0B">
            <w:pPr>
              <w:rPr>
                <w:rFonts w:ascii="Calibri" w:eastAsia="PMingLiU" w:hAnsi="Calibri"/>
                <w:b/>
                <w:color w:val="000000"/>
                <w:sz w:val="28"/>
                <w:szCs w:val="28"/>
              </w:rPr>
            </w:pPr>
            <w:r w:rsidRPr="00A53958">
              <w:rPr>
                <w:rFonts w:ascii="Calibri" w:eastAsia="PMingLiU" w:hAnsi="Calibri"/>
                <w:b/>
                <w:color w:val="000000"/>
                <w:sz w:val="28"/>
                <w:szCs w:val="28"/>
              </w:rPr>
              <w:t>5 – Technical site visit</w:t>
            </w:r>
            <w:r w:rsidR="00CD7AEA">
              <w:rPr>
                <w:rFonts w:ascii="Calibri" w:eastAsia="PMingLiU" w:hAnsi="Calibri"/>
                <w:b/>
                <w:color w:val="000000"/>
                <w:sz w:val="28"/>
                <w:szCs w:val="28"/>
              </w:rPr>
              <w:t xml:space="preserve"> (14:30</w:t>
            </w:r>
            <w:r>
              <w:rPr>
                <w:rFonts w:ascii="Calibri" w:eastAsia="PMingLiU" w:hAnsi="Calibri"/>
                <w:b/>
                <w:color w:val="000000"/>
                <w:sz w:val="28"/>
                <w:szCs w:val="28"/>
              </w:rPr>
              <w:t xml:space="preserve"> – 18:30)</w:t>
            </w:r>
          </w:p>
        </w:tc>
      </w:tr>
    </w:tbl>
    <w:p w14:paraId="47F164A5" w14:textId="6A8C2891" w:rsidR="0028534B" w:rsidRDefault="0028534B">
      <w:pPr>
        <w:rPr>
          <w:b/>
          <w:sz w:val="32"/>
          <w:szCs w:val="32"/>
        </w:rPr>
      </w:pPr>
    </w:p>
    <w:p w14:paraId="1DFD2EE0" w14:textId="4B108C9F" w:rsidR="002863CE" w:rsidRDefault="002863CE">
      <w:pPr>
        <w:rPr>
          <w:b/>
          <w:sz w:val="32"/>
          <w:szCs w:val="32"/>
        </w:rPr>
      </w:pPr>
      <w:r>
        <w:rPr>
          <w:b/>
          <w:sz w:val="32"/>
          <w:szCs w:val="32"/>
        </w:rPr>
        <w:br w:type="page"/>
      </w:r>
    </w:p>
    <w:p w14:paraId="54EF88ED" w14:textId="77777777" w:rsidR="0028534B" w:rsidRDefault="0028534B">
      <w:pPr>
        <w:rPr>
          <w:b/>
          <w:sz w:val="32"/>
          <w:szCs w:val="32"/>
        </w:rPr>
      </w:pPr>
    </w:p>
    <w:p w14:paraId="1B461479" w14:textId="2CEBBDC4" w:rsidR="0028534B" w:rsidRDefault="0028534B">
      <w:pPr>
        <w:rPr>
          <w:b/>
          <w:sz w:val="32"/>
          <w:szCs w:val="32"/>
        </w:rPr>
      </w:pPr>
      <w:r>
        <w:rPr>
          <w:b/>
          <w:sz w:val="32"/>
          <w:szCs w:val="32"/>
        </w:rPr>
        <w:t>DAY THREE</w:t>
      </w:r>
    </w:p>
    <w:p w14:paraId="6ADBCD6F" w14:textId="0D65153C" w:rsidR="0028534B" w:rsidRDefault="0028534B">
      <w:pPr>
        <w:rPr>
          <w:b/>
          <w:sz w:val="32"/>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409"/>
        <w:gridCol w:w="1701"/>
        <w:gridCol w:w="1418"/>
        <w:gridCol w:w="3118"/>
      </w:tblGrid>
      <w:tr w:rsidR="00C522AC" w:rsidRPr="00CE111A" w14:paraId="620163CB" w14:textId="25248AED" w:rsidTr="009A1378">
        <w:trPr>
          <w:trHeight w:val="491"/>
        </w:trPr>
        <w:tc>
          <w:tcPr>
            <w:tcW w:w="9634" w:type="dxa"/>
            <w:gridSpan w:val="5"/>
            <w:shd w:val="clear" w:color="auto" w:fill="8EAADB"/>
          </w:tcPr>
          <w:p w14:paraId="05F26BA3" w14:textId="262A2E75" w:rsidR="00C522AC" w:rsidRPr="009A0E78" w:rsidRDefault="00C522AC" w:rsidP="00D20FA1">
            <w:pPr>
              <w:rPr>
                <w:b/>
                <w:sz w:val="32"/>
                <w:szCs w:val="32"/>
              </w:rPr>
            </w:pPr>
            <w:r w:rsidRPr="009A0E78">
              <w:rPr>
                <w:b/>
                <w:sz w:val="32"/>
                <w:szCs w:val="32"/>
              </w:rPr>
              <w:t>FRIDAY, 20 SEPTEMBER 2019</w:t>
            </w:r>
          </w:p>
        </w:tc>
      </w:tr>
      <w:tr w:rsidR="00C522AC" w:rsidRPr="00CE111A" w14:paraId="54A28671" w14:textId="4017EEE8" w:rsidTr="009A1378">
        <w:trPr>
          <w:trHeight w:val="426"/>
        </w:trPr>
        <w:tc>
          <w:tcPr>
            <w:tcW w:w="9634" w:type="dxa"/>
            <w:gridSpan w:val="5"/>
            <w:tcBorders>
              <w:bottom w:val="single" w:sz="4" w:space="0" w:color="auto"/>
            </w:tcBorders>
            <w:shd w:val="clear" w:color="auto" w:fill="D9E2F3"/>
          </w:tcPr>
          <w:p w14:paraId="713517F0" w14:textId="22F4240E" w:rsidR="00C522AC" w:rsidRPr="009A0E78" w:rsidRDefault="00C522AC" w:rsidP="00FD4C43">
            <w:pPr>
              <w:rPr>
                <w:rFonts w:ascii="Calibri" w:eastAsia="PMingLiU" w:hAnsi="Calibri"/>
                <w:b/>
                <w:color w:val="000000"/>
                <w:sz w:val="32"/>
                <w:szCs w:val="32"/>
              </w:rPr>
            </w:pPr>
            <w:r w:rsidRPr="009A0E78">
              <w:rPr>
                <w:rFonts w:ascii="Calibri" w:eastAsia="PMingLiU" w:hAnsi="Calibri"/>
                <w:b/>
                <w:color w:val="000000"/>
                <w:sz w:val="32"/>
                <w:szCs w:val="32"/>
              </w:rPr>
              <w:t xml:space="preserve">6 – </w:t>
            </w:r>
            <w:r w:rsidR="003A1F2D" w:rsidRPr="009A0E78">
              <w:rPr>
                <w:b/>
                <w:sz w:val="32"/>
                <w:szCs w:val="32"/>
              </w:rPr>
              <w:t>The Large Marine Ecosystems are everyone’s business</w:t>
            </w:r>
          </w:p>
        </w:tc>
      </w:tr>
      <w:tr w:rsidR="00C522AC" w:rsidRPr="005C529D" w14:paraId="793D15D4" w14:textId="1CE45457" w:rsidTr="009A1378">
        <w:tc>
          <w:tcPr>
            <w:tcW w:w="988" w:type="dxa"/>
            <w:shd w:val="clear" w:color="auto" w:fill="DEEAF6"/>
          </w:tcPr>
          <w:p w14:paraId="7A0C88CB" w14:textId="77777777" w:rsidR="00C522AC" w:rsidRPr="00F5758C" w:rsidRDefault="00C522AC" w:rsidP="00FD4C43">
            <w:pPr>
              <w:rPr>
                <w:rFonts w:ascii="Calibri" w:eastAsia="PMingLiU" w:hAnsi="Calibri"/>
                <w:b/>
                <w:sz w:val="22"/>
                <w:szCs w:val="22"/>
              </w:rPr>
            </w:pPr>
            <w:r w:rsidRPr="00F5758C">
              <w:rPr>
                <w:rFonts w:ascii="Calibri" w:eastAsia="PMingLiU" w:hAnsi="Calibri"/>
                <w:b/>
                <w:sz w:val="22"/>
                <w:szCs w:val="22"/>
              </w:rPr>
              <w:t>Session Chair</w:t>
            </w:r>
          </w:p>
        </w:tc>
        <w:tc>
          <w:tcPr>
            <w:tcW w:w="8646" w:type="dxa"/>
            <w:gridSpan w:val="4"/>
            <w:shd w:val="clear" w:color="auto" w:fill="DEEAF6"/>
          </w:tcPr>
          <w:p w14:paraId="7E8454B5" w14:textId="13868F87" w:rsidR="00C522AC" w:rsidRPr="009A0E78" w:rsidRDefault="00C522AC" w:rsidP="00FD4C43">
            <w:pPr>
              <w:rPr>
                <w:rFonts w:ascii="Calibri" w:eastAsia="PMingLiU" w:hAnsi="Calibri"/>
                <w:b/>
              </w:rPr>
            </w:pPr>
            <w:r w:rsidRPr="009A0E78">
              <w:rPr>
                <w:rFonts w:ascii="Calibri" w:eastAsia="PMingLiU" w:hAnsi="Calibri"/>
                <w:b/>
              </w:rPr>
              <w:t>Manolo Clar Massanet, GEF LME:LEARN PCU</w:t>
            </w:r>
          </w:p>
        </w:tc>
      </w:tr>
      <w:tr w:rsidR="00C522AC" w:rsidRPr="00CE111A" w14:paraId="4FF23CED" w14:textId="35B2B26B" w:rsidTr="009A1378">
        <w:trPr>
          <w:trHeight w:val="398"/>
        </w:trPr>
        <w:tc>
          <w:tcPr>
            <w:tcW w:w="988" w:type="dxa"/>
            <w:shd w:val="clear" w:color="auto" w:fill="DEEAF6"/>
          </w:tcPr>
          <w:p w14:paraId="377B6E63" w14:textId="77777777" w:rsidR="00C522AC" w:rsidRPr="00F5758C" w:rsidRDefault="00C522AC" w:rsidP="00FD4C43">
            <w:pPr>
              <w:rPr>
                <w:rFonts w:ascii="Calibri" w:eastAsia="PMingLiU" w:hAnsi="Calibri"/>
                <w:b/>
                <w:sz w:val="22"/>
                <w:szCs w:val="22"/>
              </w:rPr>
            </w:pPr>
            <w:r w:rsidRPr="00F5758C">
              <w:rPr>
                <w:rFonts w:ascii="Calibri" w:eastAsia="PMingLiU" w:hAnsi="Calibri"/>
                <w:b/>
                <w:sz w:val="22"/>
                <w:szCs w:val="22"/>
              </w:rPr>
              <w:t>Rapporteur</w:t>
            </w:r>
          </w:p>
        </w:tc>
        <w:tc>
          <w:tcPr>
            <w:tcW w:w="8646" w:type="dxa"/>
            <w:gridSpan w:val="4"/>
            <w:shd w:val="clear" w:color="auto" w:fill="DEEAF6"/>
          </w:tcPr>
          <w:p w14:paraId="237386B8" w14:textId="2F212A2F" w:rsidR="00C522AC" w:rsidRPr="009A0E78" w:rsidRDefault="00CD7AEA" w:rsidP="00FD4C43">
            <w:pPr>
              <w:rPr>
                <w:rFonts w:ascii="Calibri" w:eastAsia="PMingLiU" w:hAnsi="Calibri"/>
                <w:b/>
                <w:sz w:val="22"/>
                <w:szCs w:val="22"/>
              </w:rPr>
            </w:pPr>
            <w:r>
              <w:rPr>
                <w:rFonts w:ascii="Calibri" w:eastAsia="PMingLiU" w:hAnsi="Calibri"/>
                <w:b/>
                <w:sz w:val="22"/>
                <w:szCs w:val="22"/>
              </w:rPr>
              <w:t>Virginie Hart, GEF LME:LEARN</w:t>
            </w:r>
          </w:p>
        </w:tc>
      </w:tr>
      <w:tr w:rsidR="009A0E78" w:rsidRPr="00CE111A" w14:paraId="0547789F" w14:textId="2203FE23" w:rsidTr="00D0278D">
        <w:tc>
          <w:tcPr>
            <w:tcW w:w="988" w:type="dxa"/>
            <w:shd w:val="clear" w:color="auto" w:fill="DEEAF6"/>
          </w:tcPr>
          <w:p w14:paraId="1B1820CC" w14:textId="77777777" w:rsidR="009A0E78" w:rsidRPr="00F5758C" w:rsidRDefault="009A0E78" w:rsidP="00FD4C43">
            <w:pPr>
              <w:rPr>
                <w:rFonts w:ascii="Calibri" w:eastAsia="PMingLiU" w:hAnsi="Calibri"/>
                <w:b/>
                <w:sz w:val="22"/>
                <w:szCs w:val="22"/>
              </w:rPr>
            </w:pPr>
            <w:r w:rsidRPr="00F5758C">
              <w:rPr>
                <w:rFonts w:ascii="Calibri" w:eastAsia="PMingLiU" w:hAnsi="Calibri"/>
                <w:b/>
                <w:sz w:val="22"/>
                <w:szCs w:val="22"/>
              </w:rPr>
              <w:t>Time</w:t>
            </w:r>
          </w:p>
        </w:tc>
        <w:tc>
          <w:tcPr>
            <w:tcW w:w="2409" w:type="dxa"/>
            <w:shd w:val="clear" w:color="auto" w:fill="DEEAF6"/>
          </w:tcPr>
          <w:p w14:paraId="07AEFDA4" w14:textId="77777777" w:rsidR="009A0E78" w:rsidRPr="00F5758C" w:rsidRDefault="009A0E78" w:rsidP="00FD4C43">
            <w:pPr>
              <w:rPr>
                <w:rFonts w:ascii="Calibri" w:eastAsia="PMingLiU" w:hAnsi="Calibri"/>
                <w:b/>
                <w:sz w:val="22"/>
                <w:szCs w:val="22"/>
              </w:rPr>
            </w:pPr>
            <w:r w:rsidRPr="00F5758C">
              <w:rPr>
                <w:rFonts w:ascii="Calibri" w:eastAsia="PMingLiU" w:hAnsi="Calibri"/>
                <w:b/>
                <w:sz w:val="22"/>
                <w:szCs w:val="22"/>
              </w:rPr>
              <w:t>Title</w:t>
            </w:r>
          </w:p>
        </w:tc>
        <w:tc>
          <w:tcPr>
            <w:tcW w:w="1701" w:type="dxa"/>
            <w:shd w:val="clear" w:color="auto" w:fill="DEEAF6"/>
          </w:tcPr>
          <w:p w14:paraId="069D86E9" w14:textId="01849AAC" w:rsidR="009A0E78" w:rsidRPr="00F5758C" w:rsidRDefault="009A0E78" w:rsidP="00FD4C43">
            <w:pPr>
              <w:rPr>
                <w:rFonts w:ascii="Calibri" w:eastAsia="PMingLiU" w:hAnsi="Calibri"/>
                <w:b/>
                <w:sz w:val="22"/>
                <w:szCs w:val="22"/>
              </w:rPr>
            </w:pPr>
            <w:r w:rsidRPr="00F5758C">
              <w:rPr>
                <w:rFonts w:ascii="Calibri" w:eastAsia="PMingLiU" w:hAnsi="Calibri"/>
                <w:b/>
                <w:sz w:val="22"/>
                <w:szCs w:val="22"/>
              </w:rPr>
              <w:t>Name</w:t>
            </w:r>
          </w:p>
        </w:tc>
        <w:tc>
          <w:tcPr>
            <w:tcW w:w="1418" w:type="dxa"/>
            <w:shd w:val="clear" w:color="auto" w:fill="DEEAF6"/>
          </w:tcPr>
          <w:p w14:paraId="5F4533A6" w14:textId="0833A5EE" w:rsidR="009A0E78" w:rsidRPr="00F5758C" w:rsidRDefault="009A0E78" w:rsidP="00FD4C43">
            <w:pPr>
              <w:rPr>
                <w:rFonts w:ascii="Calibri" w:eastAsia="PMingLiU" w:hAnsi="Calibri"/>
                <w:b/>
                <w:sz w:val="22"/>
                <w:szCs w:val="22"/>
              </w:rPr>
            </w:pPr>
            <w:r>
              <w:rPr>
                <w:rFonts w:ascii="Calibri" w:eastAsia="PMingLiU" w:hAnsi="Calibri"/>
                <w:b/>
                <w:sz w:val="22"/>
                <w:szCs w:val="22"/>
              </w:rPr>
              <w:t>Format of the session</w:t>
            </w:r>
          </w:p>
        </w:tc>
        <w:tc>
          <w:tcPr>
            <w:tcW w:w="3118" w:type="dxa"/>
            <w:shd w:val="clear" w:color="auto" w:fill="DEEAF6"/>
          </w:tcPr>
          <w:p w14:paraId="0E394E86" w14:textId="32FB0154" w:rsidR="009A0E78" w:rsidRPr="00F5758C" w:rsidRDefault="009A0E78" w:rsidP="00C522AC">
            <w:pPr>
              <w:jc w:val="center"/>
              <w:rPr>
                <w:rFonts w:ascii="Calibri" w:eastAsia="PMingLiU" w:hAnsi="Calibri"/>
                <w:b/>
                <w:sz w:val="22"/>
                <w:szCs w:val="22"/>
              </w:rPr>
            </w:pPr>
            <w:r w:rsidRPr="00F5758C">
              <w:rPr>
                <w:rFonts w:ascii="Calibri" w:eastAsia="PMingLiU" w:hAnsi="Calibri"/>
                <w:b/>
                <w:sz w:val="22"/>
                <w:szCs w:val="22"/>
              </w:rPr>
              <w:t>Objectives of the session</w:t>
            </w:r>
          </w:p>
        </w:tc>
      </w:tr>
      <w:tr w:rsidR="009A0E78" w:rsidRPr="00CE111A" w14:paraId="4BA1A7DF" w14:textId="47861AEF" w:rsidTr="00D0278D">
        <w:tc>
          <w:tcPr>
            <w:tcW w:w="988" w:type="dxa"/>
            <w:shd w:val="clear" w:color="auto" w:fill="auto"/>
          </w:tcPr>
          <w:p w14:paraId="21EB25AF" w14:textId="77777777" w:rsidR="009A0E78" w:rsidRPr="004521DE" w:rsidRDefault="009A0E78" w:rsidP="00FD4C43">
            <w:pPr>
              <w:rPr>
                <w:rFonts w:ascii="Calibri" w:eastAsia="PMingLiU" w:hAnsi="Calibri"/>
                <w:sz w:val="22"/>
                <w:szCs w:val="22"/>
              </w:rPr>
            </w:pPr>
            <w:r w:rsidRPr="004521DE">
              <w:rPr>
                <w:rFonts w:ascii="Calibri" w:eastAsia="PMingLiU" w:hAnsi="Calibri"/>
                <w:sz w:val="22"/>
                <w:szCs w:val="22"/>
              </w:rPr>
              <w:t>09:00</w:t>
            </w:r>
          </w:p>
          <w:p w14:paraId="55116DB6" w14:textId="2AC8ACF3" w:rsidR="009A0E78" w:rsidRPr="004521DE" w:rsidRDefault="009A0E78" w:rsidP="0063788C">
            <w:pPr>
              <w:rPr>
                <w:rFonts w:ascii="Calibri" w:eastAsia="PMingLiU" w:hAnsi="Calibri"/>
                <w:sz w:val="22"/>
                <w:szCs w:val="22"/>
              </w:rPr>
            </w:pPr>
            <w:r w:rsidRPr="004521DE">
              <w:rPr>
                <w:rFonts w:ascii="Calibri" w:eastAsia="PMingLiU" w:hAnsi="Calibri"/>
                <w:sz w:val="22"/>
                <w:szCs w:val="22"/>
              </w:rPr>
              <w:t>09:15</w:t>
            </w:r>
          </w:p>
        </w:tc>
        <w:tc>
          <w:tcPr>
            <w:tcW w:w="2409" w:type="dxa"/>
            <w:shd w:val="clear" w:color="auto" w:fill="auto"/>
          </w:tcPr>
          <w:p w14:paraId="18AAAF5E" w14:textId="0B99E5C1" w:rsidR="009A0E78" w:rsidRPr="004521DE" w:rsidRDefault="009A0E78" w:rsidP="00243987">
            <w:pPr>
              <w:rPr>
                <w:rFonts w:ascii="Calibri" w:eastAsia="PMingLiU" w:hAnsi="Calibri"/>
                <w:sz w:val="22"/>
                <w:szCs w:val="22"/>
              </w:rPr>
            </w:pPr>
            <w:r w:rsidRPr="004521DE">
              <w:rPr>
                <w:sz w:val="22"/>
                <w:szCs w:val="22"/>
              </w:rPr>
              <w:t>Bringing the Private Sector to the Table: Lessons from the Regional Networks</w:t>
            </w:r>
          </w:p>
        </w:tc>
        <w:tc>
          <w:tcPr>
            <w:tcW w:w="1701" w:type="dxa"/>
          </w:tcPr>
          <w:p w14:paraId="06ACF912" w14:textId="071AA865" w:rsidR="009A0E78" w:rsidRPr="00C528AE" w:rsidRDefault="009A0E78" w:rsidP="00243987">
            <w:pPr>
              <w:ind w:left="37"/>
              <w:rPr>
                <w:rFonts w:ascii="Calibri" w:eastAsia="PMingLiU" w:hAnsi="Calibri"/>
                <w:color w:val="000000"/>
                <w:sz w:val="20"/>
                <w:szCs w:val="20"/>
              </w:rPr>
            </w:pPr>
            <w:r w:rsidRPr="00C528AE">
              <w:rPr>
                <w:rFonts w:ascii="Calibri" w:eastAsia="PMingLiU" w:hAnsi="Calibri"/>
                <w:color w:val="000000"/>
                <w:sz w:val="20"/>
                <w:szCs w:val="20"/>
              </w:rPr>
              <w:t>Natalie Degger, GEF LME:LEARN PCU</w:t>
            </w:r>
          </w:p>
        </w:tc>
        <w:tc>
          <w:tcPr>
            <w:tcW w:w="1418" w:type="dxa"/>
            <w:shd w:val="clear" w:color="auto" w:fill="auto"/>
          </w:tcPr>
          <w:p w14:paraId="79C9266E" w14:textId="3658C7F1" w:rsidR="009A0E78" w:rsidRPr="00C528AE" w:rsidRDefault="009A0E78" w:rsidP="00243987">
            <w:pPr>
              <w:ind w:left="37"/>
              <w:rPr>
                <w:rFonts w:ascii="Calibri" w:eastAsia="PMingLiU" w:hAnsi="Calibri"/>
                <w:color w:val="000000"/>
                <w:sz w:val="20"/>
                <w:szCs w:val="20"/>
              </w:rPr>
            </w:pPr>
            <w:r w:rsidRPr="00C528AE">
              <w:rPr>
                <w:rFonts w:ascii="Calibri" w:eastAsia="PMingLiU" w:hAnsi="Calibri"/>
                <w:color w:val="000000"/>
                <w:sz w:val="20"/>
                <w:szCs w:val="20"/>
              </w:rPr>
              <w:t>Plenary, presentation</w:t>
            </w:r>
          </w:p>
        </w:tc>
        <w:tc>
          <w:tcPr>
            <w:tcW w:w="3118" w:type="dxa"/>
          </w:tcPr>
          <w:p w14:paraId="7EC41BC3" w14:textId="60D497FE" w:rsidR="009A0E78" w:rsidRPr="00C528AE" w:rsidRDefault="009A0E78" w:rsidP="00B72CDD">
            <w:pPr>
              <w:rPr>
                <w:sz w:val="20"/>
                <w:szCs w:val="20"/>
              </w:rPr>
            </w:pPr>
            <w:r w:rsidRPr="00C528AE">
              <w:rPr>
                <w:sz w:val="20"/>
                <w:szCs w:val="20"/>
              </w:rPr>
              <w:t xml:space="preserve">Sharing who LME:LEARN has brought to the table at a regional level (Asia and Pacific, Latin America and the Caribbean, Africa), what advice was given from each region, and </w:t>
            </w:r>
            <w:r w:rsidR="00B72CDD">
              <w:rPr>
                <w:sz w:val="20"/>
                <w:szCs w:val="20"/>
              </w:rPr>
              <w:t>an introduction into how the breakout groups will work</w:t>
            </w:r>
          </w:p>
        </w:tc>
      </w:tr>
      <w:tr w:rsidR="009A0E78" w:rsidRPr="00CE111A" w14:paraId="4BD5AA79" w14:textId="77777777" w:rsidTr="00D0278D">
        <w:tc>
          <w:tcPr>
            <w:tcW w:w="988" w:type="dxa"/>
            <w:shd w:val="clear" w:color="auto" w:fill="auto"/>
          </w:tcPr>
          <w:p w14:paraId="2F676807" w14:textId="209B6C50" w:rsidR="009A0E78" w:rsidRPr="004521DE" w:rsidRDefault="009A0E78" w:rsidP="00FD4C43">
            <w:pPr>
              <w:rPr>
                <w:rFonts w:ascii="Calibri" w:eastAsia="PMingLiU" w:hAnsi="Calibri"/>
                <w:sz w:val="22"/>
                <w:szCs w:val="22"/>
              </w:rPr>
            </w:pPr>
            <w:r w:rsidRPr="004521DE">
              <w:rPr>
                <w:rFonts w:ascii="Calibri" w:eastAsia="PMingLiU" w:hAnsi="Calibri"/>
                <w:sz w:val="22"/>
                <w:szCs w:val="22"/>
              </w:rPr>
              <w:t>09:15</w:t>
            </w:r>
          </w:p>
          <w:p w14:paraId="05970EB6" w14:textId="25BD761A" w:rsidR="009A0E78" w:rsidRPr="004521DE" w:rsidRDefault="009A0E78" w:rsidP="00FD4C43">
            <w:pPr>
              <w:rPr>
                <w:rFonts w:ascii="Calibri" w:eastAsia="PMingLiU" w:hAnsi="Calibri"/>
                <w:sz w:val="22"/>
                <w:szCs w:val="22"/>
              </w:rPr>
            </w:pPr>
            <w:r w:rsidRPr="004521DE">
              <w:rPr>
                <w:rFonts w:ascii="Calibri" w:eastAsia="PMingLiU" w:hAnsi="Calibri"/>
                <w:sz w:val="22"/>
                <w:szCs w:val="22"/>
              </w:rPr>
              <w:t>10:30</w:t>
            </w:r>
          </w:p>
          <w:p w14:paraId="3575A7C7" w14:textId="59B92904" w:rsidR="009A0E78" w:rsidRPr="004521DE" w:rsidRDefault="009A0E78" w:rsidP="00FD4C43">
            <w:pPr>
              <w:rPr>
                <w:rFonts w:ascii="Calibri" w:eastAsia="PMingLiU" w:hAnsi="Calibri"/>
                <w:sz w:val="22"/>
                <w:szCs w:val="22"/>
              </w:rPr>
            </w:pPr>
          </w:p>
        </w:tc>
        <w:tc>
          <w:tcPr>
            <w:tcW w:w="2409" w:type="dxa"/>
            <w:shd w:val="clear" w:color="auto" w:fill="auto"/>
          </w:tcPr>
          <w:p w14:paraId="2127AF1F" w14:textId="77777777" w:rsidR="009A0E78" w:rsidRPr="004521DE" w:rsidRDefault="009A0E78" w:rsidP="00243987">
            <w:pPr>
              <w:rPr>
                <w:sz w:val="22"/>
                <w:szCs w:val="22"/>
              </w:rPr>
            </w:pPr>
            <w:r w:rsidRPr="004521DE">
              <w:rPr>
                <w:sz w:val="22"/>
                <w:szCs w:val="22"/>
              </w:rPr>
              <w:t>Investment and partnership opportunities</w:t>
            </w:r>
          </w:p>
          <w:p w14:paraId="04157197" w14:textId="260D9DA8" w:rsidR="009A0E78" w:rsidRPr="004521DE" w:rsidRDefault="009A0E78" w:rsidP="00243987">
            <w:pPr>
              <w:rPr>
                <w:sz w:val="22"/>
                <w:szCs w:val="22"/>
              </w:rPr>
            </w:pPr>
            <w:r w:rsidRPr="004521DE">
              <w:rPr>
                <w:sz w:val="22"/>
                <w:szCs w:val="22"/>
              </w:rPr>
              <w:t>Four breakout groups:</w:t>
            </w:r>
          </w:p>
          <w:p w14:paraId="7E64C0DC" w14:textId="77777777" w:rsidR="009A0E78" w:rsidRPr="004521DE" w:rsidRDefault="009A0E78" w:rsidP="004521DE">
            <w:pPr>
              <w:pStyle w:val="CommentText"/>
              <w:numPr>
                <w:ilvl w:val="0"/>
                <w:numId w:val="18"/>
              </w:numPr>
              <w:spacing w:after="0"/>
              <w:ind w:left="322"/>
              <w:rPr>
                <w:sz w:val="22"/>
                <w:szCs w:val="22"/>
                <w:lang w:val="en-US"/>
              </w:rPr>
            </w:pPr>
            <w:r w:rsidRPr="004521DE">
              <w:rPr>
                <w:sz w:val="22"/>
                <w:szCs w:val="22"/>
                <w:lang w:val="en-US"/>
              </w:rPr>
              <w:t xml:space="preserve">Conserving Marine and Coastal Areas through Environmentally Sustainable Blue Economy Strategies </w:t>
            </w:r>
          </w:p>
          <w:p w14:paraId="42502327" w14:textId="77777777" w:rsidR="009A0E78" w:rsidRPr="004521DE" w:rsidRDefault="009A0E78" w:rsidP="00D5386E">
            <w:pPr>
              <w:pStyle w:val="CommentText"/>
              <w:numPr>
                <w:ilvl w:val="0"/>
                <w:numId w:val="18"/>
              </w:numPr>
              <w:spacing w:after="0"/>
              <w:ind w:left="322"/>
              <w:rPr>
                <w:sz w:val="22"/>
                <w:szCs w:val="22"/>
                <w:lang w:val="en-US"/>
              </w:rPr>
            </w:pPr>
            <w:r w:rsidRPr="004521DE">
              <w:rPr>
                <w:sz w:val="22"/>
                <w:szCs w:val="22"/>
                <w:lang w:val="en-US"/>
              </w:rPr>
              <w:t>Sustainable Fisheries Management</w:t>
            </w:r>
          </w:p>
          <w:p w14:paraId="17616EDB" w14:textId="77777777" w:rsidR="009A0E78" w:rsidRPr="004521DE" w:rsidRDefault="009A0E78" w:rsidP="00D5386E">
            <w:pPr>
              <w:pStyle w:val="CommentText"/>
              <w:numPr>
                <w:ilvl w:val="0"/>
                <w:numId w:val="18"/>
              </w:numPr>
              <w:spacing w:after="0"/>
              <w:ind w:left="322"/>
              <w:rPr>
                <w:sz w:val="22"/>
                <w:szCs w:val="22"/>
                <w:lang w:val="en-US"/>
              </w:rPr>
            </w:pPr>
            <w:r w:rsidRPr="004521DE">
              <w:rPr>
                <w:sz w:val="22"/>
                <w:szCs w:val="22"/>
                <w:lang w:val="en-US"/>
              </w:rPr>
              <w:t>Water and Wastewater Management</w:t>
            </w:r>
          </w:p>
          <w:p w14:paraId="7DB25A80" w14:textId="126C1397" w:rsidR="009A0E78" w:rsidRPr="004521DE" w:rsidRDefault="009A0E78" w:rsidP="00243987">
            <w:pPr>
              <w:pStyle w:val="CommentText"/>
              <w:numPr>
                <w:ilvl w:val="0"/>
                <w:numId w:val="18"/>
              </w:numPr>
              <w:spacing w:after="0"/>
              <w:ind w:left="322"/>
              <w:rPr>
                <w:sz w:val="22"/>
                <w:szCs w:val="22"/>
                <w:lang w:val="en-US"/>
              </w:rPr>
            </w:pPr>
            <w:r w:rsidRPr="004521DE">
              <w:rPr>
                <w:sz w:val="22"/>
                <w:szCs w:val="22"/>
                <w:lang w:val="en-US"/>
              </w:rPr>
              <w:t>Transforming Plastic Life Cycles</w:t>
            </w:r>
          </w:p>
        </w:tc>
        <w:tc>
          <w:tcPr>
            <w:tcW w:w="1701" w:type="dxa"/>
          </w:tcPr>
          <w:p w14:paraId="31A73458" w14:textId="07111429" w:rsidR="00DF4CED" w:rsidRDefault="009A0E78" w:rsidP="00243987">
            <w:pPr>
              <w:ind w:left="37"/>
              <w:rPr>
                <w:rFonts w:ascii="Calibri" w:eastAsia="PMingLiU" w:hAnsi="Calibri"/>
                <w:color w:val="000000"/>
                <w:sz w:val="20"/>
                <w:szCs w:val="20"/>
              </w:rPr>
            </w:pPr>
            <w:r w:rsidRPr="00C528AE">
              <w:rPr>
                <w:rFonts w:ascii="Calibri" w:eastAsia="PMingLiU" w:hAnsi="Calibri"/>
                <w:color w:val="000000"/>
                <w:sz w:val="20"/>
                <w:szCs w:val="20"/>
              </w:rPr>
              <w:t>Moderators</w:t>
            </w:r>
            <w:r w:rsidR="00260B92">
              <w:rPr>
                <w:rFonts w:ascii="Calibri" w:eastAsia="PMingLiU" w:hAnsi="Calibri"/>
                <w:color w:val="000000"/>
                <w:sz w:val="20"/>
                <w:szCs w:val="20"/>
              </w:rPr>
              <w:t>:</w:t>
            </w:r>
          </w:p>
          <w:p w14:paraId="3E46DF34" w14:textId="68D29CA1" w:rsidR="009A0E78" w:rsidRPr="00260B92" w:rsidRDefault="009A0E78" w:rsidP="0043583A">
            <w:pPr>
              <w:rPr>
                <w:rFonts w:eastAsia="PMingLiU"/>
              </w:rPr>
            </w:pPr>
            <w:r w:rsidRPr="00260B92">
              <w:rPr>
                <w:rFonts w:eastAsia="PMingLiU"/>
              </w:rPr>
              <w:t xml:space="preserve"> </w:t>
            </w:r>
            <w:r w:rsidR="00260B92">
              <w:rPr>
                <w:rFonts w:ascii="Calibri" w:eastAsia="PMingLiU" w:hAnsi="Calibri"/>
                <w:color w:val="000000"/>
                <w:sz w:val="20"/>
                <w:szCs w:val="20"/>
              </w:rPr>
              <w:t>To be confirmed</w:t>
            </w:r>
          </w:p>
        </w:tc>
        <w:tc>
          <w:tcPr>
            <w:tcW w:w="1418" w:type="dxa"/>
            <w:shd w:val="clear" w:color="auto" w:fill="auto"/>
          </w:tcPr>
          <w:p w14:paraId="3FEDADB9" w14:textId="7C116E6C" w:rsidR="009A0E78" w:rsidRPr="00C528AE" w:rsidRDefault="009A0E78" w:rsidP="00243987">
            <w:pPr>
              <w:ind w:left="37"/>
              <w:rPr>
                <w:rFonts w:ascii="Calibri" w:eastAsia="PMingLiU" w:hAnsi="Calibri"/>
                <w:color w:val="000000"/>
                <w:sz w:val="20"/>
                <w:szCs w:val="20"/>
              </w:rPr>
            </w:pPr>
            <w:r w:rsidRPr="00C528AE">
              <w:rPr>
                <w:rFonts w:ascii="Calibri" w:eastAsia="PMingLiU" w:hAnsi="Calibri"/>
                <w:color w:val="000000"/>
                <w:sz w:val="20"/>
                <w:szCs w:val="20"/>
              </w:rPr>
              <w:t>Breakout session</w:t>
            </w:r>
          </w:p>
        </w:tc>
        <w:tc>
          <w:tcPr>
            <w:tcW w:w="3118" w:type="dxa"/>
          </w:tcPr>
          <w:p w14:paraId="354D5494" w14:textId="77777777" w:rsidR="009A0E78" w:rsidRPr="002675D4" w:rsidRDefault="009A0E78" w:rsidP="002675D4">
            <w:pPr>
              <w:rPr>
                <w:rFonts w:cstheme="minorHAnsi"/>
                <w:sz w:val="20"/>
                <w:szCs w:val="20"/>
              </w:rPr>
            </w:pPr>
            <w:r w:rsidRPr="002675D4">
              <w:rPr>
                <w:rFonts w:cstheme="minorHAnsi"/>
                <w:sz w:val="20"/>
                <w:szCs w:val="20"/>
              </w:rPr>
              <w:t>Through a round table discussion and breakout groups, this session aims to open up dialogue between stakeholders operating within LMEs, and to explore potential investment and partnership opportunities.</w:t>
            </w:r>
          </w:p>
          <w:p w14:paraId="7C3C5273" w14:textId="1368134E" w:rsidR="00CE5F5F" w:rsidRPr="00CE5F5F" w:rsidRDefault="00CE5F5F" w:rsidP="002675D4">
            <w:pPr>
              <w:rPr>
                <w:rFonts w:cstheme="minorHAnsi"/>
                <w:sz w:val="20"/>
                <w:szCs w:val="20"/>
              </w:rPr>
            </w:pPr>
            <w:r>
              <w:rPr>
                <w:rFonts w:cstheme="minorHAnsi"/>
                <w:sz w:val="20"/>
                <w:szCs w:val="20"/>
              </w:rPr>
              <w:t>T</w:t>
            </w:r>
            <w:r w:rsidRPr="00CE5F5F">
              <w:rPr>
                <w:rFonts w:cstheme="minorHAnsi"/>
                <w:sz w:val="20"/>
                <w:szCs w:val="20"/>
              </w:rPr>
              <w:t>he group moderator will provide 5 minutes opening on:</w:t>
            </w:r>
          </w:p>
          <w:p w14:paraId="3133F3EC" w14:textId="77777777" w:rsidR="00CE5F5F" w:rsidRPr="00CE5F5F" w:rsidRDefault="00CE5F5F" w:rsidP="002675D4">
            <w:pPr>
              <w:rPr>
                <w:rFonts w:cstheme="minorHAnsi"/>
                <w:sz w:val="20"/>
                <w:szCs w:val="20"/>
              </w:rPr>
            </w:pPr>
          </w:p>
          <w:p w14:paraId="31217F2D" w14:textId="77777777" w:rsidR="00CE5F5F" w:rsidRPr="002675D4" w:rsidRDefault="00CE5F5F" w:rsidP="002675D4">
            <w:pPr>
              <w:pStyle w:val="ListParagraph"/>
              <w:numPr>
                <w:ilvl w:val="0"/>
                <w:numId w:val="23"/>
              </w:numPr>
              <w:spacing w:after="0" w:line="240" w:lineRule="auto"/>
              <w:ind w:left="183" w:hanging="183"/>
              <w:rPr>
                <w:rFonts w:asciiTheme="minorHAnsi" w:eastAsiaTheme="minorEastAsia" w:hAnsiTheme="minorHAnsi" w:cstheme="minorHAnsi"/>
                <w:sz w:val="20"/>
                <w:szCs w:val="20"/>
              </w:rPr>
            </w:pPr>
            <w:r w:rsidRPr="002675D4">
              <w:rPr>
                <w:rFonts w:asciiTheme="minorHAnsi" w:eastAsiaTheme="minorEastAsia" w:hAnsiTheme="minorHAnsi" w:cstheme="minorHAnsi"/>
                <w:sz w:val="20"/>
                <w:szCs w:val="20"/>
              </w:rPr>
              <w:t>A quick introduction on the theme and initial potential investment and partnership opportunities at global level; and</w:t>
            </w:r>
          </w:p>
          <w:p w14:paraId="6D189E0A" w14:textId="77777777" w:rsidR="00CE5F5F" w:rsidRPr="002675D4" w:rsidRDefault="00CE5F5F" w:rsidP="002675D4">
            <w:pPr>
              <w:pStyle w:val="ListParagraph"/>
              <w:numPr>
                <w:ilvl w:val="0"/>
                <w:numId w:val="23"/>
              </w:numPr>
              <w:spacing w:after="0" w:line="240" w:lineRule="auto"/>
              <w:ind w:left="183" w:hanging="183"/>
              <w:rPr>
                <w:rFonts w:asciiTheme="minorHAnsi" w:eastAsiaTheme="minorEastAsia" w:hAnsiTheme="minorHAnsi" w:cstheme="minorHAnsi"/>
                <w:sz w:val="20"/>
                <w:szCs w:val="20"/>
              </w:rPr>
            </w:pPr>
            <w:r w:rsidRPr="002675D4">
              <w:rPr>
                <w:rFonts w:asciiTheme="minorHAnsi" w:eastAsiaTheme="minorEastAsia" w:hAnsiTheme="minorHAnsi" w:cstheme="minorHAnsi"/>
                <w:sz w:val="20"/>
                <w:szCs w:val="20"/>
              </w:rPr>
              <w:t>What specific potential financing and partnering institutions are most relevant to the theme to explore.</w:t>
            </w:r>
          </w:p>
          <w:p w14:paraId="43A8A724" w14:textId="77777777" w:rsidR="00B72CDD" w:rsidRDefault="00B72CDD" w:rsidP="002675D4">
            <w:pPr>
              <w:rPr>
                <w:rFonts w:cstheme="minorHAnsi"/>
                <w:sz w:val="20"/>
                <w:szCs w:val="20"/>
              </w:rPr>
            </w:pPr>
          </w:p>
          <w:p w14:paraId="37A1225D" w14:textId="30162B2C" w:rsidR="00CE5F5F" w:rsidRDefault="00CE5F5F" w:rsidP="002675D4">
            <w:pPr>
              <w:rPr>
                <w:rFonts w:cstheme="minorHAnsi"/>
                <w:sz w:val="20"/>
                <w:szCs w:val="20"/>
              </w:rPr>
            </w:pPr>
            <w:r w:rsidRPr="00CE5F5F">
              <w:rPr>
                <w:rFonts w:cstheme="minorHAnsi"/>
                <w:sz w:val="20"/>
                <w:szCs w:val="20"/>
              </w:rPr>
              <w:t xml:space="preserve">Breakout session moderators will ask to the audience the following questions to open the </w:t>
            </w:r>
            <w:r w:rsidR="00B72CDD">
              <w:rPr>
                <w:rFonts w:cstheme="minorHAnsi"/>
                <w:sz w:val="20"/>
                <w:szCs w:val="20"/>
              </w:rPr>
              <w:t>discussion:</w:t>
            </w:r>
          </w:p>
          <w:p w14:paraId="2BCF964E" w14:textId="77777777" w:rsidR="00B72CDD" w:rsidRPr="00B72CDD" w:rsidRDefault="00B72CDD" w:rsidP="002675D4">
            <w:pPr>
              <w:rPr>
                <w:rFonts w:cstheme="minorHAnsi"/>
                <w:sz w:val="20"/>
                <w:szCs w:val="20"/>
              </w:rPr>
            </w:pPr>
          </w:p>
          <w:p w14:paraId="4F8A8045" w14:textId="5D830416" w:rsidR="00B72CDD" w:rsidRDefault="00B72CDD" w:rsidP="002675D4">
            <w:pPr>
              <w:pStyle w:val="ListParagraph"/>
              <w:numPr>
                <w:ilvl w:val="0"/>
                <w:numId w:val="29"/>
              </w:numPr>
              <w:spacing w:after="0" w:line="240" w:lineRule="auto"/>
              <w:rPr>
                <w:rFonts w:asciiTheme="minorHAnsi" w:hAnsiTheme="minorHAnsi" w:cstheme="minorHAnsi"/>
                <w:sz w:val="20"/>
                <w:szCs w:val="20"/>
              </w:rPr>
            </w:pPr>
            <w:r w:rsidRPr="002675D4">
              <w:rPr>
                <w:rFonts w:cstheme="minorHAnsi"/>
                <w:sz w:val="20"/>
                <w:szCs w:val="20"/>
              </w:rPr>
              <w:t>What are the benefits of your project to the business community? </w:t>
            </w:r>
          </w:p>
          <w:p w14:paraId="6C0B02DB" w14:textId="06409650" w:rsidR="00B72CDD" w:rsidRDefault="00B72CDD" w:rsidP="002675D4">
            <w:pPr>
              <w:pStyle w:val="ListParagraph"/>
              <w:numPr>
                <w:ilvl w:val="0"/>
                <w:numId w:val="29"/>
              </w:numPr>
              <w:spacing w:after="0" w:line="240" w:lineRule="auto"/>
              <w:rPr>
                <w:rFonts w:asciiTheme="minorHAnsi" w:hAnsiTheme="minorHAnsi" w:cstheme="minorHAnsi"/>
                <w:sz w:val="20"/>
                <w:szCs w:val="20"/>
              </w:rPr>
            </w:pPr>
            <w:r w:rsidRPr="002675D4">
              <w:rPr>
                <w:rFonts w:cstheme="minorHAnsi"/>
                <w:sz w:val="20"/>
                <w:szCs w:val="20"/>
              </w:rPr>
              <w:t>What specific investment and partnership opportunities have you identified in your respective LMEs or projects?</w:t>
            </w:r>
          </w:p>
          <w:p w14:paraId="316F8999" w14:textId="76D33820" w:rsidR="00B72CDD" w:rsidRDefault="00B72CDD" w:rsidP="002675D4">
            <w:pPr>
              <w:pStyle w:val="ListParagraph"/>
              <w:numPr>
                <w:ilvl w:val="0"/>
                <w:numId w:val="29"/>
              </w:numPr>
              <w:spacing w:after="0" w:line="240" w:lineRule="auto"/>
              <w:rPr>
                <w:rFonts w:asciiTheme="minorHAnsi" w:hAnsiTheme="minorHAnsi" w:cstheme="minorHAnsi"/>
                <w:sz w:val="20"/>
                <w:szCs w:val="20"/>
              </w:rPr>
            </w:pPr>
            <w:r w:rsidRPr="002675D4">
              <w:rPr>
                <w:rFonts w:cstheme="minorHAnsi"/>
                <w:sz w:val="20"/>
                <w:szCs w:val="20"/>
              </w:rPr>
              <w:t>What specific potential financing and partnering institutions are most relevant to the theme to explore?</w:t>
            </w:r>
          </w:p>
          <w:p w14:paraId="3390CC1D" w14:textId="201D2541" w:rsidR="00B72CDD" w:rsidRDefault="00B72CDD" w:rsidP="002675D4">
            <w:pPr>
              <w:pStyle w:val="ListParagraph"/>
              <w:numPr>
                <w:ilvl w:val="0"/>
                <w:numId w:val="29"/>
              </w:numPr>
              <w:spacing w:after="0" w:line="240" w:lineRule="auto"/>
              <w:rPr>
                <w:rFonts w:cstheme="minorHAnsi"/>
                <w:sz w:val="20"/>
                <w:szCs w:val="20"/>
              </w:rPr>
            </w:pPr>
            <w:r w:rsidRPr="002675D4">
              <w:rPr>
                <w:rFonts w:cstheme="minorHAnsi"/>
                <w:sz w:val="20"/>
                <w:szCs w:val="20"/>
              </w:rPr>
              <w:t>What success stories do you have to share in partnering with the business community? </w:t>
            </w:r>
          </w:p>
          <w:p w14:paraId="76AFE3E3" w14:textId="192AEB62" w:rsidR="00B72CDD" w:rsidRDefault="00B72CDD" w:rsidP="002675D4">
            <w:pPr>
              <w:pStyle w:val="ListParagraph"/>
              <w:numPr>
                <w:ilvl w:val="0"/>
                <w:numId w:val="29"/>
              </w:numPr>
              <w:spacing w:after="0" w:line="240" w:lineRule="auto"/>
              <w:rPr>
                <w:rFonts w:cstheme="minorHAnsi"/>
                <w:sz w:val="20"/>
                <w:szCs w:val="20"/>
              </w:rPr>
            </w:pPr>
            <w:r w:rsidRPr="002675D4">
              <w:rPr>
                <w:rFonts w:cstheme="minorHAnsi"/>
                <w:sz w:val="20"/>
                <w:szCs w:val="20"/>
              </w:rPr>
              <w:lastRenderedPageBreak/>
              <w:t xml:space="preserve">How do we prepare our community for an LME Investment Forum? </w:t>
            </w:r>
          </w:p>
          <w:p w14:paraId="3DC864F4" w14:textId="61D9AC32" w:rsidR="009A0E78" w:rsidRPr="002675D4" w:rsidRDefault="00B72CDD" w:rsidP="002675D4">
            <w:pPr>
              <w:pStyle w:val="ListParagraph"/>
              <w:numPr>
                <w:ilvl w:val="0"/>
                <w:numId w:val="29"/>
              </w:numPr>
              <w:spacing w:after="0" w:line="240" w:lineRule="auto"/>
              <w:rPr>
                <w:rFonts w:cstheme="minorHAnsi"/>
                <w:sz w:val="20"/>
                <w:szCs w:val="20"/>
              </w:rPr>
            </w:pPr>
            <w:r w:rsidRPr="002675D4">
              <w:rPr>
                <w:rFonts w:cstheme="minorHAnsi"/>
                <w:sz w:val="20"/>
                <w:szCs w:val="20"/>
              </w:rPr>
              <w:t>What specific steps can the marine community take to help get us there?</w:t>
            </w:r>
          </w:p>
        </w:tc>
      </w:tr>
      <w:tr w:rsidR="009A0E78" w:rsidRPr="00CE111A" w14:paraId="740E7B7C" w14:textId="77777777" w:rsidTr="00D0278D">
        <w:tc>
          <w:tcPr>
            <w:tcW w:w="988" w:type="dxa"/>
            <w:tcBorders>
              <w:bottom w:val="single" w:sz="4" w:space="0" w:color="auto"/>
            </w:tcBorders>
            <w:shd w:val="clear" w:color="auto" w:fill="auto"/>
          </w:tcPr>
          <w:p w14:paraId="05074F69" w14:textId="77777777" w:rsidR="009A0E78" w:rsidRPr="004521DE" w:rsidRDefault="009A0E78" w:rsidP="00FD4C43">
            <w:pPr>
              <w:rPr>
                <w:rFonts w:ascii="Calibri" w:eastAsia="PMingLiU" w:hAnsi="Calibri"/>
                <w:sz w:val="22"/>
                <w:szCs w:val="22"/>
              </w:rPr>
            </w:pPr>
            <w:r w:rsidRPr="004521DE">
              <w:rPr>
                <w:rFonts w:ascii="Calibri" w:eastAsia="PMingLiU" w:hAnsi="Calibri"/>
                <w:sz w:val="22"/>
                <w:szCs w:val="22"/>
              </w:rPr>
              <w:lastRenderedPageBreak/>
              <w:t>10:30</w:t>
            </w:r>
          </w:p>
          <w:p w14:paraId="57E87F05" w14:textId="34D2056E" w:rsidR="009A0E78" w:rsidRPr="004521DE" w:rsidRDefault="009A0E78" w:rsidP="00FD4C43">
            <w:pPr>
              <w:rPr>
                <w:rFonts w:ascii="Calibri" w:eastAsia="PMingLiU" w:hAnsi="Calibri"/>
                <w:sz w:val="22"/>
                <w:szCs w:val="22"/>
              </w:rPr>
            </w:pPr>
            <w:r w:rsidRPr="004521DE">
              <w:rPr>
                <w:rFonts w:ascii="Calibri" w:eastAsia="PMingLiU" w:hAnsi="Calibri"/>
                <w:sz w:val="22"/>
                <w:szCs w:val="22"/>
              </w:rPr>
              <w:t>11:00</w:t>
            </w:r>
          </w:p>
        </w:tc>
        <w:tc>
          <w:tcPr>
            <w:tcW w:w="2409" w:type="dxa"/>
            <w:tcBorders>
              <w:bottom w:val="single" w:sz="4" w:space="0" w:color="auto"/>
            </w:tcBorders>
            <w:shd w:val="clear" w:color="auto" w:fill="auto"/>
          </w:tcPr>
          <w:p w14:paraId="0D5DDA55" w14:textId="6095AA87" w:rsidR="009A0E78" w:rsidRPr="004521DE" w:rsidRDefault="009A0E78" w:rsidP="00243987">
            <w:pPr>
              <w:rPr>
                <w:sz w:val="22"/>
                <w:szCs w:val="22"/>
              </w:rPr>
            </w:pPr>
            <w:r w:rsidRPr="004521DE">
              <w:rPr>
                <w:sz w:val="22"/>
                <w:szCs w:val="22"/>
              </w:rPr>
              <w:t>Group reporting and discussion</w:t>
            </w:r>
          </w:p>
        </w:tc>
        <w:tc>
          <w:tcPr>
            <w:tcW w:w="1701" w:type="dxa"/>
            <w:tcBorders>
              <w:bottom w:val="single" w:sz="4" w:space="0" w:color="auto"/>
            </w:tcBorders>
          </w:tcPr>
          <w:p w14:paraId="118953A7" w14:textId="77777777" w:rsidR="00260B92" w:rsidRDefault="009A0E78" w:rsidP="00CE5F5F">
            <w:pPr>
              <w:ind w:left="37"/>
              <w:rPr>
                <w:rFonts w:ascii="Calibri" w:eastAsia="PMingLiU" w:hAnsi="Calibri"/>
                <w:color w:val="000000"/>
                <w:sz w:val="20"/>
                <w:szCs w:val="20"/>
              </w:rPr>
            </w:pPr>
            <w:r>
              <w:rPr>
                <w:rFonts w:ascii="Calibri" w:eastAsia="PMingLiU" w:hAnsi="Calibri"/>
                <w:color w:val="000000"/>
                <w:sz w:val="20"/>
                <w:szCs w:val="20"/>
              </w:rPr>
              <w:t>Panel</w:t>
            </w:r>
            <w:r w:rsidR="004548C7">
              <w:rPr>
                <w:rFonts w:ascii="Calibri" w:eastAsia="PMingLiU" w:hAnsi="Calibri"/>
                <w:color w:val="000000"/>
                <w:sz w:val="20"/>
                <w:szCs w:val="20"/>
              </w:rPr>
              <w:t xml:space="preserve">: </w:t>
            </w:r>
            <w:r>
              <w:rPr>
                <w:rFonts w:ascii="Calibri" w:eastAsia="PMingLiU" w:hAnsi="Calibri"/>
                <w:color w:val="000000"/>
                <w:sz w:val="20"/>
                <w:szCs w:val="20"/>
              </w:rPr>
              <w:t>Group moderators</w:t>
            </w:r>
          </w:p>
          <w:p w14:paraId="772FF42D" w14:textId="72CFAD25" w:rsidR="00CE5F5F" w:rsidRDefault="00CE5F5F" w:rsidP="00CE5F5F">
            <w:pPr>
              <w:ind w:left="37"/>
              <w:rPr>
                <w:rFonts w:ascii="Calibri" w:eastAsia="PMingLiU" w:hAnsi="Calibri"/>
                <w:color w:val="000000"/>
                <w:sz w:val="20"/>
                <w:szCs w:val="20"/>
              </w:rPr>
            </w:pPr>
            <w:r w:rsidRPr="00C528AE">
              <w:rPr>
                <w:rFonts w:ascii="Calibri" w:eastAsia="PMingLiU" w:hAnsi="Calibri"/>
                <w:color w:val="000000"/>
                <w:sz w:val="20"/>
                <w:szCs w:val="20"/>
              </w:rPr>
              <w:t xml:space="preserve"> </w:t>
            </w:r>
          </w:p>
          <w:p w14:paraId="64C09560" w14:textId="77579D06" w:rsidR="00CE5F5F" w:rsidRPr="00C528AE" w:rsidRDefault="00CE5F5F" w:rsidP="00CE5F5F">
            <w:pPr>
              <w:ind w:left="37"/>
              <w:rPr>
                <w:rFonts w:ascii="Calibri" w:eastAsia="PMingLiU" w:hAnsi="Calibri"/>
                <w:color w:val="000000"/>
                <w:sz w:val="20"/>
                <w:szCs w:val="20"/>
              </w:rPr>
            </w:pPr>
            <w:r w:rsidRPr="00C528AE">
              <w:rPr>
                <w:rFonts w:ascii="Calibri" w:eastAsia="PMingLiU" w:hAnsi="Calibri"/>
                <w:color w:val="000000"/>
                <w:sz w:val="20"/>
                <w:szCs w:val="20"/>
              </w:rPr>
              <w:t>Moderator:</w:t>
            </w:r>
          </w:p>
          <w:p w14:paraId="648D977D" w14:textId="4428E994" w:rsidR="009A0E78" w:rsidRPr="00C528AE" w:rsidRDefault="00CE5F5F" w:rsidP="002D6724">
            <w:pPr>
              <w:ind w:left="37"/>
              <w:rPr>
                <w:rFonts w:ascii="Calibri" w:eastAsia="PMingLiU" w:hAnsi="Calibri"/>
                <w:color w:val="000000"/>
                <w:sz w:val="20"/>
                <w:szCs w:val="20"/>
              </w:rPr>
            </w:pPr>
            <w:r w:rsidRPr="00C528AE">
              <w:rPr>
                <w:rFonts w:ascii="Calibri" w:eastAsia="PMingLiU" w:hAnsi="Calibri"/>
                <w:color w:val="000000"/>
                <w:sz w:val="20"/>
                <w:szCs w:val="20"/>
              </w:rPr>
              <w:t xml:space="preserve">Manolo Clar Massanet, GEF LME:LEARN </w:t>
            </w:r>
          </w:p>
        </w:tc>
        <w:tc>
          <w:tcPr>
            <w:tcW w:w="1418" w:type="dxa"/>
            <w:tcBorders>
              <w:bottom w:val="single" w:sz="4" w:space="0" w:color="auto"/>
            </w:tcBorders>
            <w:shd w:val="clear" w:color="auto" w:fill="auto"/>
          </w:tcPr>
          <w:p w14:paraId="26F9817C" w14:textId="71D25A8D" w:rsidR="009A0E78" w:rsidRPr="00C528AE" w:rsidRDefault="009A0E78" w:rsidP="00243987">
            <w:pPr>
              <w:ind w:left="37"/>
              <w:rPr>
                <w:rFonts w:ascii="Calibri" w:eastAsia="PMingLiU" w:hAnsi="Calibri"/>
                <w:color w:val="000000"/>
                <w:sz w:val="20"/>
                <w:szCs w:val="20"/>
              </w:rPr>
            </w:pPr>
            <w:r>
              <w:rPr>
                <w:rFonts w:ascii="Calibri" w:eastAsia="PMingLiU" w:hAnsi="Calibri"/>
                <w:color w:val="000000"/>
                <w:sz w:val="20"/>
                <w:szCs w:val="20"/>
              </w:rPr>
              <w:t>Panel</w:t>
            </w:r>
          </w:p>
        </w:tc>
        <w:tc>
          <w:tcPr>
            <w:tcW w:w="3118" w:type="dxa"/>
            <w:tcBorders>
              <w:bottom w:val="single" w:sz="4" w:space="0" w:color="auto"/>
            </w:tcBorders>
          </w:tcPr>
          <w:p w14:paraId="08CB0BE3" w14:textId="5A917731" w:rsidR="009A0E78" w:rsidRDefault="00CE5F5F" w:rsidP="00CE0C4D">
            <w:pPr>
              <w:rPr>
                <w:rFonts w:cstheme="minorHAnsi"/>
                <w:sz w:val="20"/>
                <w:szCs w:val="20"/>
              </w:rPr>
            </w:pPr>
            <w:r w:rsidRPr="00CE5F5F">
              <w:rPr>
                <w:rFonts w:cstheme="minorHAnsi"/>
                <w:sz w:val="20"/>
                <w:szCs w:val="20"/>
              </w:rPr>
              <w:t xml:space="preserve">The breakout group moderators </w:t>
            </w:r>
            <w:r w:rsidR="00CE0C4D">
              <w:rPr>
                <w:rFonts w:cstheme="minorHAnsi"/>
                <w:sz w:val="20"/>
                <w:szCs w:val="20"/>
              </w:rPr>
              <w:t xml:space="preserve">will provide a brief report. </w:t>
            </w:r>
          </w:p>
          <w:p w14:paraId="6713A86B" w14:textId="77777777" w:rsidR="00CE0C4D" w:rsidRDefault="00CE0C4D" w:rsidP="00CE0C4D">
            <w:pPr>
              <w:rPr>
                <w:rFonts w:cstheme="minorHAnsi"/>
                <w:sz w:val="20"/>
                <w:szCs w:val="20"/>
              </w:rPr>
            </w:pPr>
          </w:p>
          <w:p w14:paraId="2A9011FA" w14:textId="6F018EA8" w:rsidR="00CE0C4D" w:rsidRPr="00CE5F5F" w:rsidRDefault="00CE0C4D" w:rsidP="00CE0C4D">
            <w:pPr>
              <w:rPr>
                <w:sz w:val="20"/>
                <w:szCs w:val="20"/>
              </w:rPr>
            </w:pPr>
            <w:r>
              <w:rPr>
                <w:sz w:val="20"/>
                <w:szCs w:val="20"/>
              </w:rPr>
              <w:t>A panel discussion with attendees from the private sector will take place</w:t>
            </w:r>
          </w:p>
        </w:tc>
      </w:tr>
      <w:tr w:rsidR="002C0069" w:rsidRPr="00CE111A" w14:paraId="769FF28C" w14:textId="77777777" w:rsidTr="009A1378">
        <w:tc>
          <w:tcPr>
            <w:tcW w:w="9634" w:type="dxa"/>
            <w:gridSpan w:val="5"/>
            <w:shd w:val="clear" w:color="auto" w:fill="FFFF00"/>
          </w:tcPr>
          <w:p w14:paraId="7BC95A73" w14:textId="46BD0541" w:rsidR="002C0069" w:rsidRPr="002C0069" w:rsidRDefault="002C0069" w:rsidP="00FD4C43">
            <w:pPr>
              <w:rPr>
                <w:b/>
                <w:i/>
              </w:rPr>
            </w:pPr>
            <w:r>
              <w:rPr>
                <w:b/>
                <w:i/>
              </w:rPr>
              <w:t>Coffee break 15 minutes (11:00 – 11:15)</w:t>
            </w:r>
          </w:p>
        </w:tc>
      </w:tr>
      <w:tr w:rsidR="00C522AC" w:rsidRPr="00CE111A" w14:paraId="626136BE" w14:textId="0B722F66" w:rsidTr="009A1378">
        <w:trPr>
          <w:trHeight w:val="275"/>
        </w:trPr>
        <w:tc>
          <w:tcPr>
            <w:tcW w:w="9634" w:type="dxa"/>
            <w:gridSpan w:val="5"/>
            <w:tcBorders>
              <w:bottom w:val="single" w:sz="4" w:space="0" w:color="auto"/>
            </w:tcBorders>
            <w:shd w:val="clear" w:color="auto" w:fill="D9E2F3"/>
          </w:tcPr>
          <w:p w14:paraId="36912483" w14:textId="1D7501E8" w:rsidR="00C522AC" w:rsidRPr="009A0E78" w:rsidRDefault="00C522AC" w:rsidP="00340AC0">
            <w:pPr>
              <w:rPr>
                <w:rFonts w:ascii="Calibri" w:eastAsia="PMingLiU" w:hAnsi="Calibri"/>
                <w:b/>
                <w:sz w:val="32"/>
                <w:szCs w:val="32"/>
              </w:rPr>
            </w:pPr>
            <w:r w:rsidRPr="009A0E78">
              <w:rPr>
                <w:rFonts w:ascii="Calibri" w:eastAsia="PMingLiU" w:hAnsi="Calibri"/>
                <w:b/>
                <w:sz w:val="32"/>
                <w:szCs w:val="32"/>
              </w:rPr>
              <w:t xml:space="preserve">7 - </w:t>
            </w:r>
            <w:r w:rsidRPr="009A0E78">
              <w:rPr>
                <w:b/>
                <w:sz w:val="32"/>
                <w:szCs w:val="32"/>
              </w:rPr>
              <w:t>Advancing ocean science and applications</w:t>
            </w:r>
          </w:p>
        </w:tc>
      </w:tr>
      <w:tr w:rsidR="00C522AC" w:rsidRPr="00CE111A" w14:paraId="2B60D10E" w14:textId="793281DD" w:rsidTr="009A1378">
        <w:trPr>
          <w:trHeight w:val="422"/>
        </w:trPr>
        <w:tc>
          <w:tcPr>
            <w:tcW w:w="988" w:type="dxa"/>
            <w:shd w:val="clear" w:color="auto" w:fill="DEEAF6"/>
          </w:tcPr>
          <w:p w14:paraId="467DF535" w14:textId="77777777" w:rsidR="00C522AC" w:rsidRPr="00F5758C" w:rsidRDefault="00C522AC" w:rsidP="00340AC0">
            <w:pPr>
              <w:rPr>
                <w:rFonts w:ascii="Calibri" w:eastAsia="PMingLiU" w:hAnsi="Calibri"/>
                <w:b/>
                <w:sz w:val="22"/>
                <w:szCs w:val="22"/>
              </w:rPr>
            </w:pPr>
            <w:r w:rsidRPr="00F5758C">
              <w:rPr>
                <w:rFonts w:ascii="Calibri" w:eastAsia="PMingLiU" w:hAnsi="Calibri"/>
                <w:b/>
                <w:sz w:val="22"/>
                <w:szCs w:val="22"/>
              </w:rPr>
              <w:t>Session Chair</w:t>
            </w:r>
          </w:p>
        </w:tc>
        <w:tc>
          <w:tcPr>
            <w:tcW w:w="8646" w:type="dxa"/>
            <w:gridSpan w:val="4"/>
            <w:shd w:val="clear" w:color="auto" w:fill="DEEAF6"/>
          </w:tcPr>
          <w:p w14:paraId="21ACF80B" w14:textId="76BBCFBF" w:rsidR="00C522AC" w:rsidRPr="009A0E78" w:rsidRDefault="00C522AC" w:rsidP="00340AC0">
            <w:pPr>
              <w:rPr>
                <w:rFonts w:ascii="Calibri" w:eastAsia="PMingLiU" w:hAnsi="Calibri"/>
                <w:b/>
              </w:rPr>
            </w:pPr>
            <w:r w:rsidRPr="009A0E78">
              <w:rPr>
                <w:rFonts w:ascii="Calibri" w:eastAsia="PMingLiU" w:hAnsi="Calibri"/>
                <w:b/>
              </w:rPr>
              <w:t>Cesar Toro, IOC-IOCARIBE</w:t>
            </w:r>
          </w:p>
        </w:tc>
      </w:tr>
      <w:tr w:rsidR="00C522AC" w:rsidRPr="00CE111A" w14:paraId="5737662D" w14:textId="03B4821C" w:rsidTr="009A1378">
        <w:trPr>
          <w:trHeight w:val="422"/>
        </w:trPr>
        <w:tc>
          <w:tcPr>
            <w:tcW w:w="988" w:type="dxa"/>
            <w:shd w:val="clear" w:color="auto" w:fill="DEEAF6"/>
          </w:tcPr>
          <w:p w14:paraId="3C40C3AD" w14:textId="77777777" w:rsidR="00C522AC" w:rsidRPr="00F5758C" w:rsidRDefault="00C522AC" w:rsidP="00340AC0">
            <w:pPr>
              <w:rPr>
                <w:rFonts w:ascii="Calibri" w:eastAsia="PMingLiU" w:hAnsi="Calibri"/>
                <w:b/>
                <w:sz w:val="22"/>
                <w:szCs w:val="22"/>
              </w:rPr>
            </w:pPr>
            <w:r w:rsidRPr="00F5758C">
              <w:rPr>
                <w:rFonts w:ascii="Calibri" w:eastAsia="PMingLiU" w:hAnsi="Calibri"/>
                <w:b/>
                <w:sz w:val="22"/>
                <w:szCs w:val="22"/>
              </w:rPr>
              <w:t>Rapporteur</w:t>
            </w:r>
          </w:p>
        </w:tc>
        <w:tc>
          <w:tcPr>
            <w:tcW w:w="8646" w:type="dxa"/>
            <w:gridSpan w:val="4"/>
            <w:shd w:val="clear" w:color="auto" w:fill="DEEAF6"/>
          </w:tcPr>
          <w:p w14:paraId="3EF023EB" w14:textId="6E484D9C" w:rsidR="00C522AC" w:rsidRPr="009A0E78" w:rsidRDefault="00CD7AEA" w:rsidP="00340AC0">
            <w:pPr>
              <w:rPr>
                <w:rFonts w:ascii="Calibri" w:eastAsia="PMingLiU" w:hAnsi="Calibri"/>
                <w:b/>
                <w:sz w:val="22"/>
                <w:szCs w:val="22"/>
              </w:rPr>
            </w:pPr>
            <w:r>
              <w:rPr>
                <w:rFonts w:ascii="Calibri" w:eastAsia="PMingLiU" w:hAnsi="Calibri"/>
                <w:b/>
                <w:sz w:val="22"/>
                <w:szCs w:val="22"/>
              </w:rPr>
              <w:t>Natalie Degger, GEF LME:LEARN PCU</w:t>
            </w:r>
          </w:p>
        </w:tc>
      </w:tr>
      <w:tr w:rsidR="009A0E78" w:rsidRPr="00CE111A" w14:paraId="3B5E26B2" w14:textId="1D9ECD9B" w:rsidTr="00D0278D">
        <w:trPr>
          <w:trHeight w:val="304"/>
        </w:trPr>
        <w:tc>
          <w:tcPr>
            <w:tcW w:w="988" w:type="dxa"/>
            <w:shd w:val="clear" w:color="auto" w:fill="DEEAF6"/>
          </w:tcPr>
          <w:p w14:paraId="0357A6CA" w14:textId="77777777" w:rsidR="009A0E78" w:rsidRPr="00F5758C" w:rsidRDefault="009A0E78" w:rsidP="00340AC0">
            <w:pPr>
              <w:rPr>
                <w:rFonts w:ascii="Calibri" w:eastAsia="PMingLiU" w:hAnsi="Calibri"/>
                <w:b/>
                <w:sz w:val="22"/>
                <w:szCs w:val="22"/>
              </w:rPr>
            </w:pPr>
            <w:r w:rsidRPr="00F5758C">
              <w:rPr>
                <w:rFonts w:ascii="Calibri" w:eastAsia="PMingLiU" w:hAnsi="Calibri"/>
                <w:b/>
                <w:sz w:val="22"/>
                <w:szCs w:val="22"/>
              </w:rPr>
              <w:t>Time</w:t>
            </w:r>
          </w:p>
        </w:tc>
        <w:tc>
          <w:tcPr>
            <w:tcW w:w="2409" w:type="dxa"/>
            <w:shd w:val="clear" w:color="auto" w:fill="DEEAF6"/>
          </w:tcPr>
          <w:p w14:paraId="54A65013" w14:textId="77777777" w:rsidR="009A0E78" w:rsidRPr="00F5758C" w:rsidRDefault="009A0E78" w:rsidP="00340AC0">
            <w:pPr>
              <w:rPr>
                <w:rFonts w:ascii="Calibri" w:eastAsia="PMingLiU" w:hAnsi="Calibri"/>
                <w:b/>
                <w:sz w:val="22"/>
                <w:szCs w:val="22"/>
              </w:rPr>
            </w:pPr>
            <w:r w:rsidRPr="00F5758C">
              <w:rPr>
                <w:rFonts w:ascii="Calibri" w:eastAsia="PMingLiU" w:hAnsi="Calibri"/>
                <w:b/>
                <w:sz w:val="22"/>
                <w:szCs w:val="22"/>
              </w:rPr>
              <w:t>Title</w:t>
            </w:r>
          </w:p>
        </w:tc>
        <w:tc>
          <w:tcPr>
            <w:tcW w:w="1701" w:type="dxa"/>
            <w:shd w:val="clear" w:color="auto" w:fill="DEEAF6"/>
          </w:tcPr>
          <w:p w14:paraId="0B5AC7B1" w14:textId="77777777" w:rsidR="009A0E78" w:rsidRPr="00F5758C" w:rsidRDefault="009A0E78" w:rsidP="00340AC0">
            <w:pPr>
              <w:rPr>
                <w:rFonts w:ascii="Calibri" w:eastAsia="PMingLiU" w:hAnsi="Calibri"/>
                <w:b/>
                <w:sz w:val="22"/>
                <w:szCs w:val="22"/>
              </w:rPr>
            </w:pPr>
            <w:r w:rsidRPr="00F5758C">
              <w:rPr>
                <w:rFonts w:ascii="Calibri" w:eastAsia="PMingLiU" w:hAnsi="Calibri"/>
                <w:b/>
                <w:sz w:val="22"/>
                <w:szCs w:val="22"/>
              </w:rPr>
              <w:t>Name</w:t>
            </w:r>
          </w:p>
        </w:tc>
        <w:tc>
          <w:tcPr>
            <w:tcW w:w="1418" w:type="dxa"/>
            <w:shd w:val="clear" w:color="auto" w:fill="DEEAF6"/>
          </w:tcPr>
          <w:p w14:paraId="34AB7C29" w14:textId="77777777" w:rsidR="009A0E78" w:rsidRPr="00F5758C" w:rsidRDefault="009A0E78" w:rsidP="00340AC0">
            <w:pPr>
              <w:rPr>
                <w:rFonts w:ascii="Calibri" w:eastAsia="PMingLiU" w:hAnsi="Calibri"/>
                <w:b/>
                <w:sz w:val="22"/>
                <w:szCs w:val="22"/>
              </w:rPr>
            </w:pPr>
            <w:r>
              <w:rPr>
                <w:rFonts w:ascii="Calibri" w:eastAsia="PMingLiU" w:hAnsi="Calibri"/>
                <w:b/>
                <w:sz w:val="22"/>
                <w:szCs w:val="22"/>
              </w:rPr>
              <w:t>Format of the session</w:t>
            </w:r>
          </w:p>
        </w:tc>
        <w:tc>
          <w:tcPr>
            <w:tcW w:w="3118" w:type="dxa"/>
            <w:shd w:val="clear" w:color="auto" w:fill="DEEAF6"/>
          </w:tcPr>
          <w:p w14:paraId="704287FA" w14:textId="0B34F4E8" w:rsidR="009A0E78" w:rsidRPr="00F5758C" w:rsidRDefault="009A0E78" w:rsidP="00C522AC">
            <w:pPr>
              <w:jc w:val="center"/>
              <w:rPr>
                <w:rFonts w:ascii="Calibri" w:eastAsia="PMingLiU" w:hAnsi="Calibri"/>
                <w:b/>
                <w:sz w:val="22"/>
                <w:szCs w:val="22"/>
              </w:rPr>
            </w:pPr>
            <w:r w:rsidRPr="00F5758C">
              <w:rPr>
                <w:rFonts w:ascii="Calibri" w:eastAsia="PMingLiU" w:hAnsi="Calibri"/>
                <w:b/>
                <w:sz w:val="22"/>
                <w:szCs w:val="22"/>
              </w:rPr>
              <w:t>Objectives of the session</w:t>
            </w:r>
          </w:p>
        </w:tc>
      </w:tr>
      <w:tr w:rsidR="007F620C" w:rsidRPr="00CE111A" w14:paraId="6E08AD03" w14:textId="77777777" w:rsidTr="00D0278D">
        <w:trPr>
          <w:trHeight w:val="304"/>
        </w:trPr>
        <w:tc>
          <w:tcPr>
            <w:tcW w:w="988" w:type="dxa"/>
            <w:shd w:val="clear" w:color="auto" w:fill="auto"/>
          </w:tcPr>
          <w:p w14:paraId="760BB91C" w14:textId="77777777" w:rsidR="007F620C" w:rsidRDefault="007F620C" w:rsidP="006237FA">
            <w:pPr>
              <w:rPr>
                <w:rFonts w:ascii="Calibri" w:eastAsia="PMingLiU" w:hAnsi="Calibri"/>
                <w:sz w:val="22"/>
                <w:szCs w:val="22"/>
              </w:rPr>
            </w:pPr>
            <w:r>
              <w:rPr>
                <w:rFonts w:ascii="Calibri" w:eastAsia="PMingLiU" w:hAnsi="Calibri"/>
                <w:sz w:val="22"/>
                <w:szCs w:val="22"/>
              </w:rPr>
              <w:t>11:15</w:t>
            </w:r>
          </w:p>
          <w:p w14:paraId="40B35D6E" w14:textId="4A239253" w:rsidR="007F620C" w:rsidRPr="004521DE" w:rsidRDefault="007F620C" w:rsidP="006237FA">
            <w:pPr>
              <w:rPr>
                <w:rFonts w:ascii="Calibri" w:eastAsia="PMingLiU" w:hAnsi="Calibri"/>
                <w:sz w:val="22"/>
                <w:szCs w:val="22"/>
              </w:rPr>
            </w:pPr>
            <w:r>
              <w:rPr>
                <w:rFonts w:ascii="Calibri" w:eastAsia="PMingLiU" w:hAnsi="Calibri"/>
                <w:sz w:val="22"/>
                <w:szCs w:val="22"/>
              </w:rPr>
              <w:t>11:30</w:t>
            </w:r>
          </w:p>
        </w:tc>
        <w:tc>
          <w:tcPr>
            <w:tcW w:w="2409" w:type="dxa"/>
            <w:shd w:val="clear" w:color="auto" w:fill="auto"/>
          </w:tcPr>
          <w:p w14:paraId="3C140B18" w14:textId="56828D39" w:rsidR="007F620C" w:rsidRPr="007F620C" w:rsidRDefault="007F620C" w:rsidP="007F620C">
            <w:pPr>
              <w:shd w:val="clear" w:color="auto" w:fill="FFFFFF"/>
              <w:outlineLvl w:val="0"/>
              <w:rPr>
                <w:rFonts w:eastAsia="Times New Roman" w:cs="Arial"/>
                <w:bCs/>
                <w:color w:val="000000"/>
                <w:kern w:val="36"/>
                <w:sz w:val="22"/>
                <w:szCs w:val="22"/>
                <w:lang w:eastAsia="fr-FR"/>
              </w:rPr>
            </w:pPr>
            <w:r w:rsidRPr="004521DE">
              <w:rPr>
                <w:rFonts w:eastAsia="Times New Roman" w:cs="Arial"/>
                <w:bCs/>
                <w:color w:val="000000"/>
                <w:kern w:val="36"/>
                <w:sz w:val="22"/>
                <w:szCs w:val="22"/>
                <w:lang w:eastAsia="fr-FR"/>
              </w:rPr>
              <w:t>Cumulative effects of multiple human stressors in marine systems</w:t>
            </w:r>
          </w:p>
        </w:tc>
        <w:tc>
          <w:tcPr>
            <w:tcW w:w="1701" w:type="dxa"/>
          </w:tcPr>
          <w:p w14:paraId="5D5A669A" w14:textId="77777777" w:rsidR="007F620C" w:rsidRPr="007F620C" w:rsidRDefault="007F620C" w:rsidP="007F620C">
            <w:pPr>
              <w:rPr>
                <w:rFonts w:eastAsia="PMingLiU"/>
                <w:sz w:val="20"/>
                <w:szCs w:val="20"/>
              </w:rPr>
            </w:pPr>
            <w:r w:rsidRPr="007F620C">
              <w:rPr>
                <w:rFonts w:eastAsia="PMingLiU"/>
                <w:sz w:val="20"/>
                <w:szCs w:val="20"/>
              </w:rPr>
              <w:t>Paula Cristina Sierra-Correa, INVEMAR</w:t>
            </w:r>
          </w:p>
          <w:p w14:paraId="67FA7228" w14:textId="77777777" w:rsidR="007F620C" w:rsidRPr="00C528AE" w:rsidRDefault="007F620C" w:rsidP="00340AC0">
            <w:pPr>
              <w:rPr>
                <w:rFonts w:ascii="Calibri" w:eastAsia="PMingLiU" w:hAnsi="Calibri"/>
                <w:sz w:val="20"/>
                <w:szCs w:val="20"/>
              </w:rPr>
            </w:pPr>
          </w:p>
        </w:tc>
        <w:tc>
          <w:tcPr>
            <w:tcW w:w="1418" w:type="dxa"/>
            <w:shd w:val="clear" w:color="auto" w:fill="auto"/>
          </w:tcPr>
          <w:p w14:paraId="0DFA4B97" w14:textId="53E719F2" w:rsidR="007F620C" w:rsidRPr="00C528AE" w:rsidRDefault="007F620C" w:rsidP="00340AC0">
            <w:pPr>
              <w:rPr>
                <w:rFonts w:ascii="Calibri" w:eastAsia="PMingLiU" w:hAnsi="Calibri"/>
                <w:sz w:val="20"/>
                <w:szCs w:val="20"/>
              </w:rPr>
            </w:pPr>
            <w:r w:rsidRPr="00C528AE">
              <w:rPr>
                <w:rFonts w:ascii="Calibri" w:eastAsia="PMingLiU" w:hAnsi="Calibri"/>
                <w:sz w:val="20"/>
                <w:szCs w:val="20"/>
              </w:rPr>
              <w:t>Plenary, presentation</w:t>
            </w:r>
          </w:p>
        </w:tc>
        <w:tc>
          <w:tcPr>
            <w:tcW w:w="3118" w:type="dxa"/>
            <w:shd w:val="clear" w:color="auto" w:fill="auto"/>
          </w:tcPr>
          <w:p w14:paraId="56329847" w14:textId="1C11569C" w:rsidR="007F620C" w:rsidRPr="00C528AE" w:rsidRDefault="007F620C" w:rsidP="00340AC0">
            <w:pPr>
              <w:rPr>
                <w:color w:val="2A2A2A"/>
                <w:sz w:val="20"/>
                <w:szCs w:val="20"/>
                <w:shd w:val="clear" w:color="auto" w:fill="FFFFFF"/>
              </w:rPr>
            </w:pPr>
            <w:r w:rsidRPr="00C528AE">
              <w:rPr>
                <w:sz w:val="20"/>
                <w:szCs w:val="20"/>
              </w:rPr>
              <w:t>Presentation will discuss ecosystem responses to human activities and with a view to operationalize ecosystem-based management and possible actions within the coastal and marine projects.</w:t>
            </w:r>
            <w:r>
              <w:rPr>
                <w:sz w:val="20"/>
                <w:szCs w:val="20"/>
              </w:rPr>
              <w:t xml:space="preserve"> Brief presentation of INVEMAR.</w:t>
            </w:r>
          </w:p>
        </w:tc>
      </w:tr>
      <w:tr w:rsidR="009A0E78" w:rsidRPr="00CE111A" w14:paraId="39C7570B" w14:textId="43676566" w:rsidTr="00D0278D">
        <w:trPr>
          <w:trHeight w:val="304"/>
        </w:trPr>
        <w:tc>
          <w:tcPr>
            <w:tcW w:w="988" w:type="dxa"/>
            <w:shd w:val="clear" w:color="auto" w:fill="auto"/>
          </w:tcPr>
          <w:p w14:paraId="303F4A49" w14:textId="0CF6BBAC" w:rsidR="009A0E78" w:rsidRPr="004521DE" w:rsidRDefault="009A0E78" w:rsidP="006237FA">
            <w:pPr>
              <w:rPr>
                <w:rFonts w:ascii="Calibri" w:eastAsia="PMingLiU" w:hAnsi="Calibri"/>
                <w:sz w:val="22"/>
                <w:szCs w:val="22"/>
              </w:rPr>
            </w:pPr>
            <w:r w:rsidRPr="004521DE">
              <w:rPr>
                <w:rFonts w:ascii="Calibri" w:eastAsia="PMingLiU" w:hAnsi="Calibri"/>
                <w:sz w:val="22"/>
                <w:szCs w:val="22"/>
              </w:rPr>
              <w:t>11:</w:t>
            </w:r>
            <w:r w:rsidR="007F620C">
              <w:rPr>
                <w:rFonts w:ascii="Calibri" w:eastAsia="PMingLiU" w:hAnsi="Calibri"/>
                <w:sz w:val="22"/>
                <w:szCs w:val="22"/>
              </w:rPr>
              <w:t>30</w:t>
            </w:r>
          </w:p>
          <w:p w14:paraId="4CE706BA" w14:textId="0A31A292" w:rsidR="009A0E78" w:rsidRPr="004521DE" w:rsidRDefault="002D113C" w:rsidP="0045027F">
            <w:pPr>
              <w:rPr>
                <w:rFonts w:ascii="Calibri" w:eastAsia="PMingLiU" w:hAnsi="Calibri"/>
                <w:sz w:val="22"/>
                <w:szCs w:val="22"/>
              </w:rPr>
            </w:pPr>
            <w:r>
              <w:rPr>
                <w:rFonts w:ascii="Calibri" w:eastAsia="PMingLiU" w:hAnsi="Calibri"/>
                <w:sz w:val="22"/>
                <w:szCs w:val="22"/>
              </w:rPr>
              <w:t>11:</w:t>
            </w:r>
            <w:r w:rsidR="007F620C">
              <w:rPr>
                <w:rFonts w:ascii="Calibri" w:eastAsia="PMingLiU" w:hAnsi="Calibri"/>
                <w:sz w:val="22"/>
                <w:szCs w:val="22"/>
              </w:rPr>
              <w:t>4</w:t>
            </w:r>
            <w:r w:rsidR="0045027F">
              <w:rPr>
                <w:rFonts w:ascii="Calibri" w:eastAsia="PMingLiU" w:hAnsi="Calibri"/>
                <w:sz w:val="22"/>
                <w:szCs w:val="22"/>
              </w:rPr>
              <w:t>5</w:t>
            </w:r>
          </w:p>
        </w:tc>
        <w:tc>
          <w:tcPr>
            <w:tcW w:w="2409" w:type="dxa"/>
            <w:shd w:val="clear" w:color="auto" w:fill="auto"/>
          </w:tcPr>
          <w:p w14:paraId="55F9F6FE" w14:textId="77777777" w:rsidR="009A0E78" w:rsidRPr="004521DE" w:rsidRDefault="009A0E78" w:rsidP="00340AC0">
            <w:pPr>
              <w:rPr>
                <w:rFonts w:ascii="Calibri" w:eastAsia="PMingLiU" w:hAnsi="Calibri" w:cs="Calibri"/>
                <w:sz w:val="22"/>
                <w:szCs w:val="22"/>
              </w:rPr>
            </w:pPr>
            <w:r w:rsidRPr="004521DE">
              <w:rPr>
                <w:bCs/>
                <w:sz w:val="22"/>
                <w:szCs w:val="22"/>
              </w:rPr>
              <w:t>Recent advances in understanding the effects of climate change on the world’s oceans</w:t>
            </w:r>
          </w:p>
        </w:tc>
        <w:tc>
          <w:tcPr>
            <w:tcW w:w="1701" w:type="dxa"/>
          </w:tcPr>
          <w:p w14:paraId="71855DEA" w14:textId="77777777" w:rsidR="009A0E78" w:rsidRPr="00C528AE" w:rsidRDefault="009A0E78" w:rsidP="00340AC0">
            <w:pPr>
              <w:rPr>
                <w:rFonts w:ascii="Calibri" w:eastAsia="PMingLiU" w:hAnsi="Calibri"/>
                <w:sz w:val="20"/>
                <w:szCs w:val="20"/>
              </w:rPr>
            </w:pPr>
            <w:r w:rsidRPr="00C528AE">
              <w:rPr>
                <w:rFonts w:ascii="Calibri" w:eastAsia="PMingLiU" w:hAnsi="Calibri"/>
                <w:sz w:val="20"/>
                <w:szCs w:val="20"/>
              </w:rPr>
              <w:t>Wojciech Wawrzynski, ICES</w:t>
            </w:r>
          </w:p>
        </w:tc>
        <w:tc>
          <w:tcPr>
            <w:tcW w:w="1418" w:type="dxa"/>
            <w:shd w:val="clear" w:color="auto" w:fill="auto"/>
          </w:tcPr>
          <w:p w14:paraId="2470CC93" w14:textId="6B58E03A" w:rsidR="009A0E78" w:rsidRPr="00C528AE" w:rsidRDefault="009A0E78" w:rsidP="00340AC0">
            <w:pPr>
              <w:rPr>
                <w:rFonts w:ascii="Calibri" w:eastAsia="PMingLiU" w:hAnsi="Calibri"/>
                <w:sz w:val="20"/>
                <w:szCs w:val="20"/>
              </w:rPr>
            </w:pPr>
            <w:r w:rsidRPr="00C528AE">
              <w:rPr>
                <w:rFonts w:ascii="Calibri" w:eastAsia="PMingLiU" w:hAnsi="Calibri"/>
                <w:sz w:val="20"/>
                <w:szCs w:val="20"/>
              </w:rPr>
              <w:t>Plenary, presentation</w:t>
            </w:r>
          </w:p>
        </w:tc>
        <w:tc>
          <w:tcPr>
            <w:tcW w:w="3118" w:type="dxa"/>
            <w:shd w:val="clear" w:color="auto" w:fill="auto"/>
          </w:tcPr>
          <w:p w14:paraId="70A9E354" w14:textId="7D760D23" w:rsidR="009A0E78" w:rsidRPr="00C528AE" w:rsidRDefault="009A0E78" w:rsidP="00340AC0">
            <w:pPr>
              <w:rPr>
                <w:color w:val="2A2A2A"/>
                <w:sz w:val="20"/>
                <w:szCs w:val="20"/>
                <w:shd w:val="clear" w:color="auto" w:fill="FFFFFF"/>
              </w:rPr>
            </w:pPr>
            <w:r w:rsidRPr="00C528AE">
              <w:rPr>
                <w:color w:val="2A2A2A"/>
                <w:sz w:val="20"/>
                <w:szCs w:val="20"/>
                <w:shd w:val="clear" w:color="auto" w:fill="FFFFFF"/>
              </w:rPr>
              <w:t>Key messages on the consequences of different levels of 21st century climate change for ocean ecosystems and ocean dependent communities. Focus on what the LME projects can achieve during their implementation</w:t>
            </w:r>
          </w:p>
        </w:tc>
      </w:tr>
      <w:tr w:rsidR="009A0E78" w:rsidRPr="00CE111A" w14:paraId="71A3E0E7" w14:textId="77777777" w:rsidTr="00D0278D">
        <w:trPr>
          <w:trHeight w:val="304"/>
        </w:trPr>
        <w:tc>
          <w:tcPr>
            <w:tcW w:w="988" w:type="dxa"/>
            <w:shd w:val="clear" w:color="auto" w:fill="auto"/>
          </w:tcPr>
          <w:p w14:paraId="505BCF05" w14:textId="69F8C42F" w:rsidR="009A0E78" w:rsidRPr="004521DE" w:rsidRDefault="007F620C" w:rsidP="00340AC0">
            <w:pPr>
              <w:rPr>
                <w:rFonts w:ascii="Calibri" w:eastAsia="PMingLiU" w:hAnsi="Calibri"/>
                <w:sz w:val="22"/>
                <w:szCs w:val="22"/>
              </w:rPr>
            </w:pPr>
            <w:r>
              <w:rPr>
                <w:rFonts w:ascii="Calibri" w:eastAsia="PMingLiU" w:hAnsi="Calibri"/>
                <w:sz w:val="22"/>
                <w:szCs w:val="22"/>
              </w:rPr>
              <w:t>11:4</w:t>
            </w:r>
            <w:r w:rsidR="0045027F">
              <w:rPr>
                <w:rFonts w:ascii="Calibri" w:eastAsia="PMingLiU" w:hAnsi="Calibri"/>
                <w:sz w:val="22"/>
                <w:szCs w:val="22"/>
              </w:rPr>
              <w:t>5</w:t>
            </w:r>
          </w:p>
          <w:p w14:paraId="13D4E959" w14:textId="1ACEEFA3" w:rsidR="009A0E78" w:rsidRPr="004521DE" w:rsidRDefault="007F620C" w:rsidP="00340AC0">
            <w:pPr>
              <w:rPr>
                <w:rFonts w:ascii="Calibri" w:eastAsia="PMingLiU" w:hAnsi="Calibri"/>
                <w:sz w:val="22"/>
                <w:szCs w:val="22"/>
              </w:rPr>
            </w:pPr>
            <w:r>
              <w:rPr>
                <w:rFonts w:ascii="Calibri" w:eastAsia="PMingLiU" w:hAnsi="Calibri"/>
                <w:sz w:val="22"/>
                <w:szCs w:val="22"/>
              </w:rPr>
              <w:t>12:00</w:t>
            </w:r>
          </w:p>
        </w:tc>
        <w:tc>
          <w:tcPr>
            <w:tcW w:w="2409" w:type="dxa"/>
            <w:shd w:val="clear" w:color="auto" w:fill="auto"/>
          </w:tcPr>
          <w:p w14:paraId="6A08BD0B" w14:textId="1B8AF877" w:rsidR="009A0E78" w:rsidRPr="004521DE" w:rsidRDefault="009A0E78" w:rsidP="00340AC0">
            <w:pPr>
              <w:shd w:val="clear" w:color="auto" w:fill="FFFFFF"/>
              <w:outlineLvl w:val="0"/>
              <w:rPr>
                <w:rFonts w:eastAsia="Times New Roman" w:cs="Arial"/>
                <w:bCs/>
                <w:color w:val="000000"/>
                <w:kern w:val="36"/>
                <w:sz w:val="22"/>
                <w:szCs w:val="22"/>
                <w:lang w:eastAsia="fr-FR"/>
              </w:rPr>
            </w:pPr>
            <w:r w:rsidRPr="004521DE">
              <w:rPr>
                <w:sz w:val="22"/>
                <w:szCs w:val="22"/>
              </w:rPr>
              <w:t>A Civil Society Action Programme for the Wider Caribbean</w:t>
            </w:r>
          </w:p>
        </w:tc>
        <w:tc>
          <w:tcPr>
            <w:tcW w:w="1701" w:type="dxa"/>
          </w:tcPr>
          <w:p w14:paraId="6C49344C" w14:textId="12404252" w:rsidR="009A0E78" w:rsidRPr="00C528AE" w:rsidRDefault="009A0E78" w:rsidP="00BF14F6">
            <w:pPr>
              <w:rPr>
                <w:rFonts w:ascii="Calibri" w:eastAsia="PMingLiU" w:hAnsi="Calibri"/>
                <w:sz w:val="20"/>
                <w:szCs w:val="20"/>
              </w:rPr>
            </w:pPr>
            <w:r w:rsidRPr="00C528AE">
              <w:rPr>
                <w:rFonts w:ascii="Calibri" w:eastAsia="PMingLiU" w:hAnsi="Calibri"/>
                <w:sz w:val="20"/>
                <w:szCs w:val="20"/>
              </w:rPr>
              <w:t>Nicole Leotaud, CANARI</w:t>
            </w:r>
          </w:p>
        </w:tc>
        <w:tc>
          <w:tcPr>
            <w:tcW w:w="1418" w:type="dxa"/>
            <w:shd w:val="clear" w:color="auto" w:fill="auto"/>
          </w:tcPr>
          <w:p w14:paraId="4F6837A0" w14:textId="5F0EFD49" w:rsidR="009A0E78" w:rsidRPr="00C528AE" w:rsidRDefault="009A0E78" w:rsidP="00340AC0">
            <w:pPr>
              <w:rPr>
                <w:rFonts w:ascii="Calibri" w:eastAsia="PMingLiU" w:hAnsi="Calibri"/>
                <w:sz w:val="20"/>
                <w:szCs w:val="20"/>
              </w:rPr>
            </w:pPr>
            <w:r w:rsidRPr="00C528AE">
              <w:rPr>
                <w:rFonts w:ascii="Calibri" w:eastAsia="PMingLiU" w:hAnsi="Calibri"/>
                <w:sz w:val="20"/>
                <w:szCs w:val="20"/>
              </w:rPr>
              <w:t>Plenary, presentation</w:t>
            </w:r>
          </w:p>
        </w:tc>
        <w:tc>
          <w:tcPr>
            <w:tcW w:w="3118" w:type="dxa"/>
            <w:shd w:val="clear" w:color="auto" w:fill="auto"/>
          </w:tcPr>
          <w:p w14:paraId="448306AC" w14:textId="4160F650" w:rsidR="009A0E78" w:rsidRPr="00C528AE" w:rsidRDefault="009A0E78" w:rsidP="00340AC0">
            <w:pPr>
              <w:rPr>
                <w:sz w:val="20"/>
                <w:szCs w:val="20"/>
              </w:rPr>
            </w:pPr>
            <w:r w:rsidRPr="00C528AE">
              <w:rPr>
                <w:sz w:val="20"/>
                <w:szCs w:val="20"/>
              </w:rPr>
              <w:t>Showcasing how civil society made its own Strategic Action Programme, aligned with the CLME+ SAP</w:t>
            </w:r>
          </w:p>
        </w:tc>
      </w:tr>
      <w:tr w:rsidR="009A0E78" w:rsidRPr="00CE111A" w14:paraId="506021F5" w14:textId="4F26E27A" w:rsidTr="00D0278D">
        <w:trPr>
          <w:trHeight w:val="304"/>
        </w:trPr>
        <w:tc>
          <w:tcPr>
            <w:tcW w:w="988" w:type="dxa"/>
            <w:shd w:val="clear" w:color="auto" w:fill="auto"/>
          </w:tcPr>
          <w:p w14:paraId="40122AC7" w14:textId="7EA6C02B" w:rsidR="009A0E78" w:rsidRPr="004521DE" w:rsidRDefault="0045027F" w:rsidP="00340AC0">
            <w:pPr>
              <w:rPr>
                <w:rFonts w:ascii="Calibri" w:eastAsia="PMingLiU" w:hAnsi="Calibri"/>
                <w:sz w:val="22"/>
                <w:szCs w:val="22"/>
              </w:rPr>
            </w:pPr>
            <w:r>
              <w:rPr>
                <w:rFonts w:ascii="Calibri" w:eastAsia="PMingLiU" w:hAnsi="Calibri"/>
                <w:sz w:val="22"/>
                <w:szCs w:val="22"/>
              </w:rPr>
              <w:t>12:</w:t>
            </w:r>
            <w:r w:rsidR="00EB60A9">
              <w:rPr>
                <w:rFonts w:ascii="Calibri" w:eastAsia="PMingLiU" w:hAnsi="Calibri"/>
                <w:sz w:val="22"/>
                <w:szCs w:val="22"/>
              </w:rPr>
              <w:t>00</w:t>
            </w:r>
          </w:p>
          <w:p w14:paraId="13FFFCF9" w14:textId="5E272EE6" w:rsidR="009A0E78" w:rsidRPr="004521DE" w:rsidRDefault="009A0E78" w:rsidP="00340AC0">
            <w:pPr>
              <w:rPr>
                <w:rFonts w:ascii="Calibri" w:eastAsia="PMingLiU" w:hAnsi="Calibri"/>
                <w:sz w:val="22"/>
                <w:szCs w:val="22"/>
              </w:rPr>
            </w:pPr>
            <w:r w:rsidRPr="004521DE">
              <w:rPr>
                <w:rFonts w:ascii="Calibri" w:eastAsia="PMingLiU" w:hAnsi="Calibri"/>
                <w:sz w:val="22"/>
                <w:szCs w:val="22"/>
              </w:rPr>
              <w:t>12:</w:t>
            </w:r>
            <w:r w:rsidR="00EB60A9">
              <w:rPr>
                <w:rFonts w:ascii="Calibri" w:eastAsia="PMingLiU" w:hAnsi="Calibri"/>
                <w:sz w:val="22"/>
                <w:szCs w:val="22"/>
              </w:rPr>
              <w:t>15</w:t>
            </w:r>
          </w:p>
        </w:tc>
        <w:tc>
          <w:tcPr>
            <w:tcW w:w="2409" w:type="dxa"/>
            <w:shd w:val="clear" w:color="auto" w:fill="auto"/>
          </w:tcPr>
          <w:p w14:paraId="5E98866A" w14:textId="77777777" w:rsidR="009A0E78" w:rsidRPr="004521DE" w:rsidRDefault="009A0E78" w:rsidP="00340AC0">
            <w:pPr>
              <w:rPr>
                <w:rFonts w:ascii="Calibri" w:eastAsia="PMingLiU" w:hAnsi="Calibri"/>
                <w:sz w:val="22"/>
                <w:szCs w:val="22"/>
              </w:rPr>
            </w:pPr>
            <w:r w:rsidRPr="004521DE">
              <w:rPr>
                <w:rFonts w:ascii="Calibri" w:eastAsia="PMingLiU" w:hAnsi="Calibri"/>
                <w:sz w:val="22"/>
                <w:szCs w:val="22"/>
              </w:rPr>
              <w:t>UN Decade on the Ocean Science: Progress Report</w:t>
            </w:r>
          </w:p>
        </w:tc>
        <w:tc>
          <w:tcPr>
            <w:tcW w:w="1701" w:type="dxa"/>
          </w:tcPr>
          <w:p w14:paraId="1C6985EC" w14:textId="77777777" w:rsidR="009A0E78" w:rsidRPr="00C528AE" w:rsidRDefault="009A0E78" w:rsidP="00340AC0">
            <w:pPr>
              <w:rPr>
                <w:rFonts w:ascii="Calibri" w:eastAsia="PMingLiU" w:hAnsi="Calibri"/>
                <w:sz w:val="20"/>
                <w:szCs w:val="20"/>
              </w:rPr>
            </w:pPr>
            <w:r w:rsidRPr="00C528AE">
              <w:rPr>
                <w:rFonts w:ascii="Calibri" w:eastAsia="PMingLiU" w:hAnsi="Calibri"/>
                <w:sz w:val="20"/>
                <w:szCs w:val="20"/>
              </w:rPr>
              <w:t xml:space="preserve">Julian </w:t>
            </w:r>
            <w:proofErr w:type="spellStart"/>
            <w:r w:rsidRPr="00C528AE">
              <w:rPr>
                <w:rFonts w:ascii="Calibri" w:eastAsia="PMingLiU" w:hAnsi="Calibri"/>
                <w:sz w:val="20"/>
                <w:szCs w:val="20"/>
              </w:rPr>
              <w:t>Barbiere</w:t>
            </w:r>
            <w:proofErr w:type="spellEnd"/>
            <w:r w:rsidRPr="00C528AE">
              <w:rPr>
                <w:rFonts w:ascii="Calibri" w:eastAsia="PMingLiU" w:hAnsi="Calibri"/>
                <w:sz w:val="20"/>
                <w:szCs w:val="20"/>
              </w:rPr>
              <w:t>, IOC-UNESCO</w:t>
            </w:r>
          </w:p>
        </w:tc>
        <w:tc>
          <w:tcPr>
            <w:tcW w:w="1418" w:type="dxa"/>
            <w:shd w:val="clear" w:color="auto" w:fill="auto"/>
          </w:tcPr>
          <w:p w14:paraId="17437A6A" w14:textId="691400D2" w:rsidR="009A0E78" w:rsidRPr="00C528AE" w:rsidRDefault="009A0E78" w:rsidP="00340AC0">
            <w:pPr>
              <w:rPr>
                <w:rFonts w:ascii="Calibri" w:eastAsia="PMingLiU" w:hAnsi="Calibri"/>
                <w:sz w:val="20"/>
                <w:szCs w:val="20"/>
              </w:rPr>
            </w:pPr>
            <w:r w:rsidRPr="00C528AE">
              <w:rPr>
                <w:rFonts w:ascii="Calibri" w:eastAsia="PMingLiU" w:hAnsi="Calibri"/>
                <w:sz w:val="20"/>
                <w:szCs w:val="20"/>
              </w:rPr>
              <w:t>Plenary, presentation</w:t>
            </w:r>
          </w:p>
        </w:tc>
        <w:tc>
          <w:tcPr>
            <w:tcW w:w="3118" w:type="dxa"/>
            <w:shd w:val="clear" w:color="auto" w:fill="auto"/>
          </w:tcPr>
          <w:p w14:paraId="21CB3D36" w14:textId="0025CD2F" w:rsidR="009A0E78" w:rsidRPr="009A0E78" w:rsidRDefault="009A0E78" w:rsidP="00340AC0">
            <w:pPr>
              <w:rPr>
                <w:rFonts w:ascii="Calibri" w:eastAsia="PMingLiU" w:hAnsi="Calibri"/>
                <w:b/>
                <w:sz w:val="20"/>
                <w:szCs w:val="20"/>
              </w:rPr>
            </w:pPr>
            <w:r w:rsidRPr="009A0E78">
              <w:rPr>
                <w:sz w:val="20"/>
                <w:szCs w:val="20"/>
              </w:rPr>
              <w:t xml:space="preserve">How to involve LMEs in the decade: how to frame LMEs contribution and what are the benefits for the Decade. </w:t>
            </w:r>
          </w:p>
        </w:tc>
      </w:tr>
      <w:tr w:rsidR="004D7C05" w:rsidRPr="00CE111A" w14:paraId="778F48D0" w14:textId="77777777" w:rsidTr="00D0278D">
        <w:trPr>
          <w:trHeight w:val="304"/>
        </w:trPr>
        <w:tc>
          <w:tcPr>
            <w:tcW w:w="988" w:type="dxa"/>
            <w:shd w:val="clear" w:color="auto" w:fill="auto"/>
          </w:tcPr>
          <w:p w14:paraId="42FDBFFD" w14:textId="3C3A776A" w:rsidR="004D7C05" w:rsidRDefault="004D7C05" w:rsidP="00340AC0">
            <w:pPr>
              <w:rPr>
                <w:rFonts w:ascii="Calibri" w:eastAsia="PMingLiU" w:hAnsi="Calibri"/>
                <w:sz w:val="22"/>
                <w:szCs w:val="22"/>
              </w:rPr>
            </w:pPr>
            <w:r>
              <w:rPr>
                <w:rFonts w:ascii="Calibri" w:eastAsia="PMingLiU" w:hAnsi="Calibri"/>
                <w:sz w:val="22"/>
                <w:szCs w:val="22"/>
              </w:rPr>
              <w:t>12:</w:t>
            </w:r>
            <w:r w:rsidR="00EB60A9">
              <w:rPr>
                <w:rFonts w:ascii="Calibri" w:eastAsia="PMingLiU" w:hAnsi="Calibri"/>
                <w:sz w:val="22"/>
                <w:szCs w:val="22"/>
              </w:rPr>
              <w:t>15</w:t>
            </w:r>
          </w:p>
          <w:p w14:paraId="789BB5DE" w14:textId="510C9913" w:rsidR="004D7C05" w:rsidRDefault="004D7C05" w:rsidP="00340AC0">
            <w:pPr>
              <w:rPr>
                <w:rFonts w:ascii="Calibri" w:eastAsia="PMingLiU" w:hAnsi="Calibri"/>
                <w:sz w:val="22"/>
                <w:szCs w:val="22"/>
              </w:rPr>
            </w:pPr>
            <w:r>
              <w:rPr>
                <w:rFonts w:ascii="Calibri" w:eastAsia="PMingLiU" w:hAnsi="Calibri"/>
                <w:sz w:val="22"/>
                <w:szCs w:val="22"/>
              </w:rPr>
              <w:t>12:</w:t>
            </w:r>
            <w:r w:rsidR="00EB60A9">
              <w:rPr>
                <w:rFonts w:ascii="Calibri" w:eastAsia="PMingLiU" w:hAnsi="Calibri"/>
                <w:sz w:val="22"/>
                <w:szCs w:val="22"/>
              </w:rPr>
              <w:t>30</w:t>
            </w:r>
          </w:p>
        </w:tc>
        <w:tc>
          <w:tcPr>
            <w:tcW w:w="2409" w:type="dxa"/>
            <w:shd w:val="clear" w:color="auto" w:fill="auto"/>
          </w:tcPr>
          <w:p w14:paraId="089CF60B" w14:textId="4E0E2C8E" w:rsidR="004D7C05" w:rsidRPr="004521DE" w:rsidRDefault="004D7C05" w:rsidP="00340AC0">
            <w:pPr>
              <w:rPr>
                <w:rFonts w:ascii="Calibri" w:eastAsia="PMingLiU" w:hAnsi="Calibri"/>
                <w:sz w:val="22"/>
                <w:szCs w:val="22"/>
              </w:rPr>
            </w:pPr>
            <w:r>
              <w:rPr>
                <w:rFonts w:ascii="Calibri" w:eastAsia="PMingLiU" w:hAnsi="Calibri"/>
                <w:sz w:val="22"/>
                <w:szCs w:val="22"/>
              </w:rPr>
              <w:t>A new phase of GESAMP</w:t>
            </w:r>
          </w:p>
        </w:tc>
        <w:tc>
          <w:tcPr>
            <w:tcW w:w="1701" w:type="dxa"/>
          </w:tcPr>
          <w:p w14:paraId="0897C929" w14:textId="50EC566C" w:rsidR="004D7C05" w:rsidRPr="00C528AE" w:rsidRDefault="004D7C05" w:rsidP="00340AC0">
            <w:pPr>
              <w:rPr>
                <w:rFonts w:ascii="Calibri" w:eastAsia="PMingLiU" w:hAnsi="Calibri"/>
                <w:sz w:val="20"/>
                <w:szCs w:val="20"/>
              </w:rPr>
            </w:pPr>
            <w:r>
              <w:rPr>
                <w:rFonts w:ascii="Calibri" w:eastAsia="PMingLiU" w:hAnsi="Calibri"/>
                <w:sz w:val="20"/>
                <w:szCs w:val="20"/>
              </w:rPr>
              <w:t xml:space="preserve">David </w:t>
            </w:r>
            <w:proofErr w:type="spellStart"/>
            <w:r>
              <w:rPr>
                <w:rFonts w:ascii="Calibri" w:eastAsia="PMingLiU" w:hAnsi="Calibri"/>
                <w:sz w:val="20"/>
                <w:szCs w:val="20"/>
              </w:rPr>
              <w:t>Vousden</w:t>
            </w:r>
            <w:proofErr w:type="spellEnd"/>
          </w:p>
        </w:tc>
        <w:tc>
          <w:tcPr>
            <w:tcW w:w="1418" w:type="dxa"/>
            <w:shd w:val="clear" w:color="auto" w:fill="auto"/>
          </w:tcPr>
          <w:p w14:paraId="420CD01C" w14:textId="1DFCBF25" w:rsidR="004D7C05" w:rsidRPr="00C528AE" w:rsidRDefault="004D7C05" w:rsidP="00340AC0">
            <w:pPr>
              <w:rPr>
                <w:rFonts w:ascii="Calibri" w:eastAsia="PMingLiU" w:hAnsi="Calibri"/>
                <w:sz w:val="20"/>
                <w:szCs w:val="20"/>
              </w:rPr>
            </w:pPr>
            <w:r>
              <w:rPr>
                <w:rFonts w:ascii="Calibri" w:eastAsia="PMingLiU" w:hAnsi="Calibri"/>
                <w:sz w:val="20"/>
                <w:szCs w:val="20"/>
              </w:rPr>
              <w:t>Plenary, presentation</w:t>
            </w:r>
          </w:p>
        </w:tc>
        <w:tc>
          <w:tcPr>
            <w:tcW w:w="3118" w:type="dxa"/>
            <w:shd w:val="clear" w:color="auto" w:fill="auto"/>
          </w:tcPr>
          <w:p w14:paraId="00988E14" w14:textId="573F9AF1" w:rsidR="004D7C05" w:rsidRPr="009A0E78" w:rsidRDefault="004D7C05" w:rsidP="00340AC0">
            <w:pPr>
              <w:rPr>
                <w:sz w:val="20"/>
                <w:szCs w:val="20"/>
              </w:rPr>
            </w:pPr>
            <w:r>
              <w:rPr>
                <w:sz w:val="20"/>
                <w:szCs w:val="20"/>
              </w:rPr>
              <w:t>A view on the revised GEAMP role by its newly elected president.</w:t>
            </w:r>
          </w:p>
        </w:tc>
      </w:tr>
      <w:tr w:rsidR="009A0E78" w:rsidRPr="00CE111A" w14:paraId="317A569A" w14:textId="0CF800C2" w:rsidTr="00D0278D">
        <w:trPr>
          <w:trHeight w:val="304"/>
        </w:trPr>
        <w:tc>
          <w:tcPr>
            <w:tcW w:w="988" w:type="dxa"/>
            <w:tcBorders>
              <w:bottom w:val="single" w:sz="4" w:space="0" w:color="auto"/>
            </w:tcBorders>
            <w:shd w:val="clear" w:color="auto" w:fill="auto"/>
          </w:tcPr>
          <w:p w14:paraId="13038827" w14:textId="203F225F" w:rsidR="009A0E78" w:rsidRPr="004521DE" w:rsidRDefault="009A0E78" w:rsidP="00340AC0">
            <w:pPr>
              <w:rPr>
                <w:rFonts w:ascii="Calibri" w:eastAsia="PMingLiU" w:hAnsi="Calibri"/>
                <w:sz w:val="22"/>
                <w:szCs w:val="22"/>
              </w:rPr>
            </w:pPr>
            <w:r w:rsidRPr="004521DE">
              <w:rPr>
                <w:rFonts w:ascii="Calibri" w:eastAsia="PMingLiU" w:hAnsi="Calibri"/>
                <w:sz w:val="22"/>
                <w:szCs w:val="22"/>
              </w:rPr>
              <w:t>12:</w:t>
            </w:r>
            <w:r w:rsidR="00EB60A9">
              <w:rPr>
                <w:rFonts w:ascii="Calibri" w:eastAsia="PMingLiU" w:hAnsi="Calibri"/>
                <w:sz w:val="22"/>
                <w:szCs w:val="22"/>
              </w:rPr>
              <w:t>3</w:t>
            </w:r>
            <w:r w:rsidRPr="004521DE">
              <w:rPr>
                <w:rFonts w:ascii="Calibri" w:eastAsia="PMingLiU" w:hAnsi="Calibri"/>
                <w:sz w:val="22"/>
                <w:szCs w:val="22"/>
              </w:rPr>
              <w:t>0</w:t>
            </w:r>
          </w:p>
          <w:p w14:paraId="098AF2F9" w14:textId="3E3D66F8" w:rsidR="009A0E78" w:rsidRPr="004521DE" w:rsidRDefault="009A0E78" w:rsidP="006237FA">
            <w:pPr>
              <w:rPr>
                <w:rFonts w:ascii="Calibri" w:eastAsia="PMingLiU" w:hAnsi="Calibri"/>
                <w:sz w:val="22"/>
                <w:szCs w:val="22"/>
              </w:rPr>
            </w:pPr>
            <w:r w:rsidRPr="004521DE">
              <w:rPr>
                <w:rFonts w:ascii="Calibri" w:eastAsia="PMingLiU" w:hAnsi="Calibri"/>
                <w:sz w:val="22"/>
                <w:szCs w:val="22"/>
              </w:rPr>
              <w:t>13:00</w:t>
            </w:r>
          </w:p>
        </w:tc>
        <w:tc>
          <w:tcPr>
            <w:tcW w:w="2409" w:type="dxa"/>
            <w:tcBorders>
              <w:bottom w:val="single" w:sz="4" w:space="0" w:color="auto"/>
            </w:tcBorders>
            <w:shd w:val="clear" w:color="auto" w:fill="auto"/>
          </w:tcPr>
          <w:p w14:paraId="3297F3C7" w14:textId="77777777" w:rsidR="009A0E78" w:rsidRPr="004521DE" w:rsidRDefault="009A0E78" w:rsidP="00340AC0">
            <w:pPr>
              <w:rPr>
                <w:rFonts w:ascii="Calibri" w:eastAsia="PMingLiU" w:hAnsi="Calibri"/>
                <w:sz w:val="22"/>
                <w:szCs w:val="22"/>
              </w:rPr>
            </w:pPr>
            <w:r w:rsidRPr="004521DE">
              <w:rPr>
                <w:rFonts w:ascii="Calibri" w:eastAsia="PMingLiU" w:hAnsi="Calibri"/>
                <w:sz w:val="22"/>
                <w:szCs w:val="22"/>
              </w:rPr>
              <w:t>Discussion</w:t>
            </w:r>
          </w:p>
        </w:tc>
        <w:tc>
          <w:tcPr>
            <w:tcW w:w="1701" w:type="dxa"/>
            <w:tcBorders>
              <w:bottom w:val="single" w:sz="4" w:space="0" w:color="auto"/>
            </w:tcBorders>
          </w:tcPr>
          <w:p w14:paraId="0A6FF16A" w14:textId="0EC0BDE8" w:rsidR="009A0E78" w:rsidRPr="00C528AE" w:rsidRDefault="009A0E78" w:rsidP="00017325">
            <w:pPr>
              <w:rPr>
                <w:rFonts w:ascii="Calibri" w:eastAsia="PMingLiU" w:hAnsi="Calibri"/>
                <w:sz w:val="20"/>
                <w:szCs w:val="20"/>
              </w:rPr>
            </w:pPr>
            <w:bookmarkStart w:id="0" w:name="_GoBack"/>
            <w:bookmarkEnd w:id="0"/>
          </w:p>
        </w:tc>
        <w:tc>
          <w:tcPr>
            <w:tcW w:w="1418" w:type="dxa"/>
            <w:tcBorders>
              <w:bottom w:val="single" w:sz="4" w:space="0" w:color="auto"/>
            </w:tcBorders>
            <w:shd w:val="clear" w:color="auto" w:fill="auto"/>
          </w:tcPr>
          <w:p w14:paraId="75213BB3" w14:textId="13421692" w:rsidR="009A0E78" w:rsidRDefault="004D7C05" w:rsidP="005B479D">
            <w:pPr>
              <w:rPr>
                <w:rFonts w:ascii="Calibri" w:eastAsia="PMingLiU" w:hAnsi="Calibri"/>
                <w:sz w:val="20"/>
                <w:szCs w:val="20"/>
              </w:rPr>
            </w:pPr>
            <w:r>
              <w:rPr>
                <w:rFonts w:ascii="Calibri" w:eastAsia="PMingLiU" w:hAnsi="Calibri"/>
                <w:sz w:val="20"/>
                <w:szCs w:val="20"/>
              </w:rPr>
              <w:t>Moderator:</w:t>
            </w:r>
          </w:p>
          <w:p w14:paraId="038D1400" w14:textId="34849648" w:rsidR="004D7C05" w:rsidRPr="00C528AE" w:rsidRDefault="004D7C05" w:rsidP="005B479D">
            <w:pPr>
              <w:rPr>
                <w:rFonts w:ascii="Calibri" w:eastAsia="PMingLiU" w:hAnsi="Calibri"/>
                <w:sz w:val="20"/>
                <w:szCs w:val="20"/>
              </w:rPr>
            </w:pPr>
            <w:r>
              <w:rPr>
                <w:rFonts w:ascii="Calibri" w:eastAsia="PMingLiU" w:hAnsi="Calibri"/>
                <w:sz w:val="20"/>
                <w:szCs w:val="20"/>
              </w:rPr>
              <w:t>Cesar Toro, IOCARIBE</w:t>
            </w:r>
          </w:p>
        </w:tc>
        <w:tc>
          <w:tcPr>
            <w:tcW w:w="3118" w:type="dxa"/>
            <w:tcBorders>
              <w:bottom w:val="single" w:sz="4" w:space="0" w:color="auto"/>
            </w:tcBorders>
            <w:shd w:val="clear" w:color="auto" w:fill="auto"/>
          </w:tcPr>
          <w:p w14:paraId="74E08B6A" w14:textId="77777777" w:rsidR="009A0E78" w:rsidRDefault="009A0E78" w:rsidP="00340AC0">
            <w:pPr>
              <w:rPr>
                <w:rFonts w:ascii="Calibri" w:eastAsia="PMingLiU" w:hAnsi="Calibri"/>
                <w:sz w:val="20"/>
                <w:szCs w:val="20"/>
              </w:rPr>
            </w:pPr>
            <w:r w:rsidRPr="00C528AE">
              <w:rPr>
                <w:rFonts w:ascii="Calibri" w:eastAsia="PMingLiU" w:hAnsi="Calibri"/>
                <w:sz w:val="20"/>
                <w:szCs w:val="20"/>
              </w:rPr>
              <w:t>Discuss possible new themes to be included in future meetings and ways and means to transform scientific results into policy proposals.</w:t>
            </w:r>
          </w:p>
          <w:p w14:paraId="2141D889" w14:textId="60493E1B" w:rsidR="00CE0C4D" w:rsidRPr="00C528AE" w:rsidRDefault="00CE0C4D" w:rsidP="00340AC0">
            <w:pPr>
              <w:rPr>
                <w:rFonts w:ascii="Calibri" w:eastAsia="PMingLiU" w:hAnsi="Calibri"/>
                <w:b/>
                <w:sz w:val="20"/>
                <w:szCs w:val="20"/>
              </w:rPr>
            </w:pPr>
          </w:p>
        </w:tc>
      </w:tr>
      <w:tr w:rsidR="00C522AC" w:rsidRPr="00CE111A" w14:paraId="69AE392B" w14:textId="761CD33D" w:rsidTr="009A1378">
        <w:trPr>
          <w:trHeight w:val="304"/>
        </w:trPr>
        <w:tc>
          <w:tcPr>
            <w:tcW w:w="9634" w:type="dxa"/>
            <w:gridSpan w:val="5"/>
            <w:shd w:val="clear" w:color="auto" w:fill="FFFF00"/>
          </w:tcPr>
          <w:p w14:paraId="4AE0B256" w14:textId="5BF7B459" w:rsidR="00C522AC" w:rsidRPr="006237FA" w:rsidRDefault="005240A4" w:rsidP="00340AC0">
            <w:pPr>
              <w:rPr>
                <w:rFonts w:ascii="Calibri" w:eastAsia="PMingLiU" w:hAnsi="Calibri"/>
                <w:b/>
                <w:i/>
              </w:rPr>
            </w:pPr>
            <w:r>
              <w:rPr>
                <w:rFonts w:ascii="Calibri" w:eastAsia="PMingLiU" w:hAnsi="Calibri"/>
                <w:b/>
                <w:i/>
              </w:rPr>
              <w:t>Lunch</w:t>
            </w:r>
            <w:r w:rsidR="00C522AC" w:rsidRPr="006237FA">
              <w:rPr>
                <w:rFonts w:ascii="Calibri" w:eastAsia="PMingLiU" w:hAnsi="Calibri"/>
                <w:b/>
                <w:i/>
              </w:rPr>
              <w:t xml:space="preserve"> break </w:t>
            </w:r>
            <w:r>
              <w:rPr>
                <w:rFonts w:ascii="Calibri" w:eastAsia="PMingLiU" w:hAnsi="Calibri"/>
                <w:b/>
                <w:i/>
              </w:rPr>
              <w:t>90</w:t>
            </w:r>
            <w:r w:rsidR="00C522AC">
              <w:rPr>
                <w:rFonts w:ascii="Calibri" w:eastAsia="PMingLiU" w:hAnsi="Calibri"/>
                <w:b/>
                <w:i/>
              </w:rPr>
              <w:t xml:space="preserve"> minutes (1</w:t>
            </w:r>
            <w:r>
              <w:rPr>
                <w:rFonts w:ascii="Calibri" w:eastAsia="PMingLiU" w:hAnsi="Calibri"/>
                <w:b/>
                <w:i/>
              </w:rPr>
              <w:t>3</w:t>
            </w:r>
            <w:r w:rsidR="00C522AC">
              <w:rPr>
                <w:rFonts w:ascii="Calibri" w:eastAsia="PMingLiU" w:hAnsi="Calibri"/>
                <w:b/>
                <w:i/>
              </w:rPr>
              <w:t>:00-1</w:t>
            </w:r>
            <w:r>
              <w:rPr>
                <w:rFonts w:ascii="Calibri" w:eastAsia="PMingLiU" w:hAnsi="Calibri"/>
                <w:b/>
                <w:i/>
              </w:rPr>
              <w:t>4:30</w:t>
            </w:r>
            <w:r w:rsidR="00C522AC">
              <w:rPr>
                <w:rFonts w:ascii="Calibri" w:eastAsia="PMingLiU" w:hAnsi="Calibri"/>
                <w:b/>
                <w:i/>
              </w:rPr>
              <w:t>)</w:t>
            </w:r>
          </w:p>
        </w:tc>
      </w:tr>
      <w:tr w:rsidR="00C522AC" w:rsidRPr="00CE111A" w14:paraId="33B9C7D6" w14:textId="29266BBA" w:rsidTr="009A1378">
        <w:trPr>
          <w:trHeight w:val="212"/>
        </w:trPr>
        <w:tc>
          <w:tcPr>
            <w:tcW w:w="9634" w:type="dxa"/>
            <w:gridSpan w:val="5"/>
            <w:tcBorders>
              <w:bottom w:val="single" w:sz="4" w:space="0" w:color="auto"/>
            </w:tcBorders>
            <w:shd w:val="clear" w:color="auto" w:fill="D9E2F3"/>
          </w:tcPr>
          <w:p w14:paraId="41FF9A48" w14:textId="0B1CA358" w:rsidR="00C522AC" w:rsidRPr="009A0E78" w:rsidRDefault="00C522AC" w:rsidP="0024383B">
            <w:pPr>
              <w:rPr>
                <w:rFonts w:ascii="Calibri" w:eastAsia="PMingLiU" w:hAnsi="Calibri"/>
                <w:b/>
                <w:color w:val="000000"/>
                <w:sz w:val="32"/>
                <w:szCs w:val="32"/>
              </w:rPr>
            </w:pPr>
            <w:r w:rsidRPr="009A0E78">
              <w:rPr>
                <w:rFonts w:ascii="Calibri" w:eastAsia="PMingLiU" w:hAnsi="Calibri"/>
                <w:b/>
                <w:color w:val="000000"/>
                <w:sz w:val="32"/>
                <w:szCs w:val="32"/>
              </w:rPr>
              <w:t>8 – Closing session</w:t>
            </w:r>
          </w:p>
        </w:tc>
      </w:tr>
      <w:tr w:rsidR="00C522AC" w:rsidRPr="00CE111A" w14:paraId="20FA2C91" w14:textId="05CEA296" w:rsidTr="009A1378">
        <w:trPr>
          <w:trHeight w:val="421"/>
        </w:trPr>
        <w:tc>
          <w:tcPr>
            <w:tcW w:w="988" w:type="dxa"/>
            <w:shd w:val="clear" w:color="auto" w:fill="DEEAF6"/>
          </w:tcPr>
          <w:p w14:paraId="793423B2" w14:textId="77777777" w:rsidR="00C522AC" w:rsidRPr="00F5758C" w:rsidRDefault="00C522AC" w:rsidP="0024383B">
            <w:pPr>
              <w:rPr>
                <w:rFonts w:ascii="Calibri" w:eastAsia="PMingLiU" w:hAnsi="Calibri"/>
                <w:b/>
                <w:sz w:val="22"/>
                <w:szCs w:val="22"/>
              </w:rPr>
            </w:pPr>
            <w:r w:rsidRPr="00F5758C">
              <w:rPr>
                <w:rFonts w:ascii="Calibri" w:eastAsia="PMingLiU" w:hAnsi="Calibri"/>
                <w:b/>
                <w:sz w:val="22"/>
                <w:szCs w:val="22"/>
              </w:rPr>
              <w:t>Session Chair</w:t>
            </w:r>
          </w:p>
        </w:tc>
        <w:tc>
          <w:tcPr>
            <w:tcW w:w="8646" w:type="dxa"/>
            <w:gridSpan w:val="4"/>
            <w:shd w:val="clear" w:color="auto" w:fill="DEEAF6"/>
          </w:tcPr>
          <w:p w14:paraId="63401394" w14:textId="6B5BA3AE" w:rsidR="00C522AC" w:rsidRPr="009A0E78" w:rsidRDefault="00C522AC" w:rsidP="0024383B">
            <w:pPr>
              <w:rPr>
                <w:rFonts w:ascii="Calibri" w:eastAsia="PMingLiU" w:hAnsi="Calibri"/>
                <w:b/>
              </w:rPr>
            </w:pPr>
            <w:r w:rsidRPr="009A0E78">
              <w:rPr>
                <w:rFonts w:ascii="Calibri" w:eastAsia="PMingLiU" w:hAnsi="Calibri"/>
                <w:b/>
              </w:rPr>
              <w:t xml:space="preserve">Julian </w:t>
            </w:r>
            <w:proofErr w:type="spellStart"/>
            <w:r w:rsidRPr="009A0E78">
              <w:rPr>
                <w:rFonts w:ascii="Calibri" w:eastAsia="PMingLiU" w:hAnsi="Calibri"/>
                <w:b/>
              </w:rPr>
              <w:t>Barbiere</w:t>
            </w:r>
            <w:proofErr w:type="spellEnd"/>
            <w:r w:rsidRPr="009A0E78">
              <w:rPr>
                <w:rFonts w:ascii="Calibri" w:eastAsia="PMingLiU" w:hAnsi="Calibri"/>
                <w:b/>
              </w:rPr>
              <w:t>, IOC-UNESCO</w:t>
            </w:r>
          </w:p>
        </w:tc>
      </w:tr>
      <w:tr w:rsidR="00C522AC" w:rsidRPr="00CE111A" w14:paraId="1AFCACEE" w14:textId="2C3C12B9" w:rsidTr="009A1378">
        <w:tc>
          <w:tcPr>
            <w:tcW w:w="988" w:type="dxa"/>
            <w:shd w:val="clear" w:color="auto" w:fill="DEEAF6"/>
          </w:tcPr>
          <w:p w14:paraId="388C8128" w14:textId="77777777" w:rsidR="00C522AC" w:rsidRPr="00F5758C" w:rsidRDefault="00C522AC" w:rsidP="0024383B">
            <w:pPr>
              <w:rPr>
                <w:rFonts w:ascii="Calibri" w:eastAsia="PMingLiU" w:hAnsi="Calibri"/>
                <w:b/>
                <w:sz w:val="22"/>
                <w:szCs w:val="22"/>
              </w:rPr>
            </w:pPr>
            <w:r w:rsidRPr="00F5758C">
              <w:rPr>
                <w:rFonts w:ascii="Calibri" w:eastAsia="PMingLiU" w:hAnsi="Calibri"/>
                <w:b/>
                <w:sz w:val="22"/>
                <w:szCs w:val="22"/>
              </w:rPr>
              <w:t>Rapporteur</w:t>
            </w:r>
          </w:p>
        </w:tc>
        <w:tc>
          <w:tcPr>
            <w:tcW w:w="8646" w:type="dxa"/>
            <w:gridSpan w:val="4"/>
            <w:shd w:val="clear" w:color="auto" w:fill="DEEAF6"/>
          </w:tcPr>
          <w:p w14:paraId="17A703A6" w14:textId="566B4F75" w:rsidR="00C522AC" w:rsidRPr="009A0E78" w:rsidRDefault="002D113C" w:rsidP="0024383B">
            <w:pPr>
              <w:rPr>
                <w:rFonts w:ascii="Calibri" w:hAnsi="Calibri"/>
                <w:b/>
                <w:color w:val="000000"/>
                <w:sz w:val="22"/>
                <w:szCs w:val="22"/>
              </w:rPr>
            </w:pPr>
            <w:r>
              <w:rPr>
                <w:rFonts w:ascii="Calibri" w:hAnsi="Calibri"/>
                <w:b/>
                <w:color w:val="000000"/>
                <w:sz w:val="22"/>
                <w:szCs w:val="22"/>
              </w:rPr>
              <w:t>Ivica Trumbic, GEF LME:LEARN</w:t>
            </w:r>
          </w:p>
        </w:tc>
      </w:tr>
      <w:tr w:rsidR="009A0E78" w:rsidRPr="00CE111A" w14:paraId="2BA22D2E" w14:textId="7D43B2DF" w:rsidTr="00D0278D">
        <w:tc>
          <w:tcPr>
            <w:tcW w:w="988" w:type="dxa"/>
            <w:shd w:val="clear" w:color="auto" w:fill="DEEAF6"/>
          </w:tcPr>
          <w:p w14:paraId="6A82F49C" w14:textId="77777777" w:rsidR="009A0E78" w:rsidRPr="00F5758C" w:rsidRDefault="009A0E78" w:rsidP="0024383B">
            <w:pPr>
              <w:rPr>
                <w:rFonts w:ascii="Calibri" w:eastAsia="PMingLiU" w:hAnsi="Calibri"/>
                <w:b/>
                <w:sz w:val="22"/>
                <w:szCs w:val="22"/>
              </w:rPr>
            </w:pPr>
            <w:r w:rsidRPr="00F5758C">
              <w:rPr>
                <w:rFonts w:ascii="Calibri" w:eastAsia="PMingLiU" w:hAnsi="Calibri"/>
                <w:b/>
                <w:sz w:val="22"/>
                <w:szCs w:val="22"/>
              </w:rPr>
              <w:lastRenderedPageBreak/>
              <w:t>Time</w:t>
            </w:r>
          </w:p>
        </w:tc>
        <w:tc>
          <w:tcPr>
            <w:tcW w:w="2409" w:type="dxa"/>
            <w:shd w:val="clear" w:color="auto" w:fill="DEEAF6"/>
          </w:tcPr>
          <w:p w14:paraId="3CEEFB52" w14:textId="77777777" w:rsidR="009A0E78" w:rsidRPr="00F5758C" w:rsidRDefault="009A0E78" w:rsidP="0024383B">
            <w:pPr>
              <w:rPr>
                <w:rFonts w:ascii="Calibri" w:eastAsia="PMingLiU" w:hAnsi="Calibri"/>
                <w:b/>
                <w:sz w:val="22"/>
                <w:szCs w:val="22"/>
              </w:rPr>
            </w:pPr>
            <w:r w:rsidRPr="00F5758C">
              <w:rPr>
                <w:rFonts w:ascii="Calibri" w:eastAsia="PMingLiU" w:hAnsi="Calibri"/>
                <w:b/>
                <w:sz w:val="22"/>
                <w:szCs w:val="22"/>
              </w:rPr>
              <w:t>Title</w:t>
            </w:r>
          </w:p>
        </w:tc>
        <w:tc>
          <w:tcPr>
            <w:tcW w:w="1701" w:type="dxa"/>
            <w:shd w:val="clear" w:color="auto" w:fill="DEEAF6"/>
          </w:tcPr>
          <w:p w14:paraId="14123558" w14:textId="5D1E0F1E" w:rsidR="009A0E78" w:rsidRPr="00F5758C" w:rsidRDefault="009A0E78" w:rsidP="0024383B">
            <w:pPr>
              <w:rPr>
                <w:rFonts w:ascii="Calibri" w:eastAsia="PMingLiU" w:hAnsi="Calibri"/>
                <w:b/>
                <w:sz w:val="22"/>
                <w:szCs w:val="22"/>
              </w:rPr>
            </w:pPr>
            <w:r w:rsidRPr="00F5758C">
              <w:rPr>
                <w:rFonts w:ascii="Calibri" w:eastAsia="PMingLiU" w:hAnsi="Calibri"/>
                <w:b/>
                <w:sz w:val="22"/>
                <w:szCs w:val="22"/>
              </w:rPr>
              <w:t>Name</w:t>
            </w:r>
          </w:p>
        </w:tc>
        <w:tc>
          <w:tcPr>
            <w:tcW w:w="1418" w:type="dxa"/>
            <w:shd w:val="clear" w:color="auto" w:fill="DEEAF6"/>
          </w:tcPr>
          <w:p w14:paraId="372C5780" w14:textId="7CACA1F0" w:rsidR="009A0E78" w:rsidRPr="00F5758C" w:rsidRDefault="009A0E78" w:rsidP="0024383B">
            <w:pPr>
              <w:rPr>
                <w:rFonts w:ascii="Calibri" w:eastAsia="PMingLiU" w:hAnsi="Calibri"/>
                <w:b/>
                <w:sz w:val="22"/>
                <w:szCs w:val="22"/>
              </w:rPr>
            </w:pPr>
            <w:r>
              <w:rPr>
                <w:rFonts w:ascii="Calibri" w:eastAsia="PMingLiU" w:hAnsi="Calibri"/>
                <w:b/>
                <w:sz w:val="22"/>
                <w:szCs w:val="22"/>
              </w:rPr>
              <w:t>Format of the session</w:t>
            </w:r>
          </w:p>
        </w:tc>
        <w:tc>
          <w:tcPr>
            <w:tcW w:w="3118" w:type="dxa"/>
            <w:shd w:val="clear" w:color="auto" w:fill="DEEAF6"/>
          </w:tcPr>
          <w:p w14:paraId="2931FE5D" w14:textId="24FCCD9C" w:rsidR="009A0E78" w:rsidRPr="00F5758C" w:rsidRDefault="009A0E78" w:rsidP="00C522AC">
            <w:pPr>
              <w:jc w:val="center"/>
              <w:rPr>
                <w:rFonts w:ascii="Calibri" w:eastAsia="PMingLiU" w:hAnsi="Calibri"/>
                <w:b/>
                <w:sz w:val="22"/>
                <w:szCs w:val="22"/>
              </w:rPr>
            </w:pPr>
            <w:r w:rsidRPr="00F5758C">
              <w:rPr>
                <w:rFonts w:ascii="Calibri" w:eastAsia="PMingLiU" w:hAnsi="Calibri"/>
                <w:b/>
                <w:sz w:val="22"/>
                <w:szCs w:val="22"/>
              </w:rPr>
              <w:t>Objectives of the session</w:t>
            </w:r>
          </w:p>
        </w:tc>
      </w:tr>
      <w:tr w:rsidR="009A0E78" w:rsidRPr="00CE111A" w14:paraId="5D78566D" w14:textId="7DF7F83E" w:rsidTr="00D0278D">
        <w:tc>
          <w:tcPr>
            <w:tcW w:w="988" w:type="dxa"/>
            <w:shd w:val="clear" w:color="auto" w:fill="auto"/>
          </w:tcPr>
          <w:p w14:paraId="320E9DA1" w14:textId="742E08E7" w:rsidR="009A0E78" w:rsidRPr="004521DE" w:rsidRDefault="009A0E78" w:rsidP="0024383B">
            <w:pPr>
              <w:rPr>
                <w:rFonts w:ascii="Calibri" w:eastAsia="PMingLiU" w:hAnsi="Calibri"/>
                <w:sz w:val="22"/>
                <w:szCs w:val="22"/>
              </w:rPr>
            </w:pPr>
            <w:r w:rsidRPr="004521DE">
              <w:rPr>
                <w:rFonts w:ascii="Calibri" w:eastAsia="PMingLiU" w:hAnsi="Calibri"/>
                <w:sz w:val="22"/>
                <w:szCs w:val="22"/>
              </w:rPr>
              <w:t>14:30</w:t>
            </w:r>
          </w:p>
          <w:p w14:paraId="6C393A1F" w14:textId="029CA9F8" w:rsidR="009A0E78" w:rsidRPr="004521DE" w:rsidRDefault="009A0E78" w:rsidP="0024383B">
            <w:pPr>
              <w:rPr>
                <w:rFonts w:ascii="Calibri" w:eastAsia="PMingLiU" w:hAnsi="Calibri"/>
                <w:sz w:val="22"/>
                <w:szCs w:val="22"/>
              </w:rPr>
            </w:pPr>
            <w:r w:rsidRPr="004521DE">
              <w:rPr>
                <w:rFonts w:ascii="Calibri" w:eastAsia="PMingLiU" w:hAnsi="Calibri"/>
                <w:sz w:val="22"/>
                <w:szCs w:val="22"/>
              </w:rPr>
              <w:t>1</w:t>
            </w:r>
            <w:r>
              <w:rPr>
                <w:rFonts w:ascii="Calibri" w:eastAsia="PMingLiU" w:hAnsi="Calibri"/>
                <w:sz w:val="22"/>
                <w:szCs w:val="22"/>
              </w:rPr>
              <w:t>4:45</w:t>
            </w:r>
          </w:p>
        </w:tc>
        <w:tc>
          <w:tcPr>
            <w:tcW w:w="2409" w:type="dxa"/>
            <w:shd w:val="clear" w:color="auto" w:fill="auto"/>
          </w:tcPr>
          <w:p w14:paraId="6A77ACF9" w14:textId="376AD3D0" w:rsidR="009A0E78" w:rsidRPr="004521DE" w:rsidRDefault="009A0E78" w:rsidP="00282489">
            <w:pPr>
              <w:rPr>
                <w:rFonts w:ascii="Calibri" w:eastAsia="PMingLiU" w:hAnsi="Calibri"/>
                <w:sz w:val="22"/>
                <w:szCs w:val="22"/>
              </w:rPr>
            </w:pPr>
            <w:r w:rsidRPr="004521DE">
              <w:rPr>
                <w:sz w:val="22"/>
                <w:szCs w:val="22"/>
              </w:rPr>
              <w:t xml:space="preserve">Medium term LME </w:t>
            </w:r>
            <w:r w:rsidR="000931F5">
              <w:rPr>
                <w:sz w:val="22"/>
                <w:szCs w:val="22"/>
              </w:rPr>
              <w:t xml:space="preserve"> Community Strategic</w:t>
            </w:r>
            <w:r w:rsidRPr="004521DE">
              <w:rPr>
                <w:sz w:val="22"/>
                <w:szCs w:val="22"/>
              </w:rPr>
              <w:t xml:space="preserve"> </w:t>
            </w:r>
            <w:r w:rsidR="003B5124">
              <w:rPr>
                <w:sz w:val="22"/>
                <w:szCs w:val="22"/>
              </w:rPr>
              <w:t>Framework</w:t>
            </w:r>
            <w:r w:rsidRPr="004521DE">
              <w:rPr>
                <w:sz w:val="22"/>
                <w:szCs w:val="22"/>
              </w:rPr>
              <w:t>: Presentation of the framework and discussion</w:t>
            </w:r>
          </w:p>
        </w:tc>
        <w:tc>
          <w:tcPr>
            <w:tcW w:w="1701" w:type="dxa"/>
          </w:tcPr>
          <w:p w14:paraId="085F29B4" w14:textId="5242C9A8" w:rsidR="009A0E78" w:rsidRPr="00C528AE" w:rsidRDefault="009A0E78" w:rsidP="0024383B">
            <w:pPr>
              <w:rPr>
                <w:rFonts w:ascii="Calibri" w:eastAsia="PMingLiU" w:hAnsi="Calibri"/>
                <w:sz w:val="20"/>
                <w:szCs w:val="20"/>
              </w:rPr>
            </w:pPr>
            <w:r w:rsidRPr="00C528AE">
              <w:rPr>
                <w:rFonts w:ascii="Calibri" w:eastAsia="PMingLiU" w:hAnsi="Calibri"/>
                <w:sz w:val="20"/>
                <w:szCs w:val="20"/>
              </w:rPr>
              <w:t>Ivica Trumbic,  GEF LME:LEARN PCU</w:t>
            </w:r>
          </w:p>
        </w:tc>
        <w:tc>
          <w:tcPr>
            <w:tcW w:w="1418" w:type="dxa"/>
            <w:shd w:val="clear" w:color="auto" w:fill="auto"/>
          </w:tcPr>
          <w:p w14:paraId="0C33B416" w14:textId="069E117C" w:rsidR="009A0E78" w:rsidRPr="00C528AE" w:rsidRDefault="009A0E78" w:rsidP="0024383B">
            <w:pPr>
              <w:rPr>
                <w:rFonts w:ascii="Calibri" w:eastAsia="PMingLiU" w:hAnsi="Calibri"/>
                <w:sz w:val="20"/>
                <w:szCs w:val="20"/>
              </w:rPr>
            </w:pPr>
            <w:r w:rsidRPr="00C528AE">
              <w:rPr>
                <w:rFonts w:ascii="Calibri" w:eastAsia="PMingLiU" w:hAnsi="Calibri"/>
                <w:sz w:val="20"/>
                <w:szCs w:val="20"/>
              </w:rPr>
              <w:t>Plenary, presentation</w:t>
            </w:r>
          </w:p>
        </w:tc>
        <w:tc>
          <w:tcPr>
            <w:tcW w:w="3118" w:type="dxa"/>
            <w:shd w:val="clear" w:color="auto" w:fill="auto"/>
          </w:tcPr>
          <w:p w14:paraId="2CFB6726" w14:textId="24659744" w:rsidR="009A0E78" w:rsidRPr="00C528AE" w:rsidRDefault="009A0E78" w:rsidP="0024383B">
            <w:pPr>
              <w:rPr>
                <w:rFonts w:ascii="Calibri" w:eastAsia="PMingLiU" w:hAnsi="Calibri"/>
                <w:sz w:val="20"/>
                <w:szCs w:val="20"/>
              </w:rPr>
            </w:pPr>
            <w:r w:rsidRPr="00C528AE">
              <w:rPr>
                <w:rFonts w:ascii="Calibri" w:eastAsia="PMingLiU" w:hAnsi="Calibri"/>
                <w:sz w:val="20"/>
                <w:szCs w:val="20"/>
              </w:rPr>
              <w:t>Medium Term Strategic Framework will be presented, outlining the format and potential subjects for discussion. Relevant key messages from LME21 sessions will be summarized. Discussion on the strategy and approval.</w:t>
            </w:r>
          </w:p>
        </w:tc>
      </w:tr>
      <w:tr w:rsidR="009A0E78" w:rsidRPr="00CE111A" w14:paraId="580FC76A" w14:textId="77777777" w:rsidTr="00D0278D">
        <w:tc>
          <w:tcPr>
            <w:tcW w:w="988" w:type="dxa"/>
            <w:tcBorders>
              <w:bottom w:val="single" w:sz="4" w:space="0" w:color="auto"/>
            </w:tcBorders>
            <w:shd w:val="clear" w:color="auto" w:fill="auto"/>
          </w:tcPr>
          <w:p w14:paraId="6888EE38" w14:textId="52B23121" w:rsidR="009A0E78" w:rsidRPr="004521DE" w:rsidRDefault="009A0E78" w:rsidP="0024383B">
            <w:pPr>
              <w:rPr>
                <w:rFonts w:ascii="Calibri" w:eastAsia="PMingLiU" w:hAnsi="Calibri"/>
                <w:sz w:val="22"/>
                <w:szCs w:val="22"/>
              </w:rPr>
            </w:pPr>
            <w:r>
              <w:rPr>
                <w:rFonts w:ascii="Calibri" w:eastAsia="PMingLiU" w:hAnsi="Calibri"/>
                <w:sz w:val="22"/>
                <w:szCs w:val="22"/>
              </w:rPr>
              <w:t>14:45</w:t>
            </w:r>
          </w:p>
          <w:p w14:paraId="73EF7E2C" w14:textId="34B05BE1" w:rsidR="009A0E78" w:rsidRPr="004521DE" w:rsidRDefault="009A0E78" w:rsidP="0024383B">
            <w:pPr>
              <w:rPr>
                <w:rFonts w:ascii="Calibri" w:eastAsia="PMingLiU" w:hAnsi="Calibri"/>
                <w:sz w:val="22"/>
                <w:szCs w:val="22"/>
              </w:rPr>
            </w:pPr>
            <w:r w:rsidRPr="004521DE">
              <w:rPr>
                <w:rFonts w:ascii="Calibri" w:eastAsia="PMingLiU" w:hAnsi="Calibri"/>
                <w:sz w:val="22"/>
                <w:szCs w:val="22"/>
              </w:rPr>
              <w:t>15:30</w:t>
            </w:r>
          </w:p>
        </w:tc>
        <w:tc>
          <w:tcPr>
            <w:tcW w:w="2409" w:type="dxa"/>
            <w:tcBorders>
              <w:bottom w:val="single" w:sz="4" w:space="0" w:color="auto"/>
            </w:tcBorders>
            <w:shd w:val="clear" w:color="auto" w:fill="auto"/>
          </w:tcPr>
          <w:p w14:paraId="45C86468" w14:textId="693CE761" w:rsidR="009A0E78" w:rsidRPr="004521DE" w:rsidRDefault="009A0E78" w:rsidP="00282489">
            <w:pPr>
              <w:rPr>
                <w:sz w:val="22"/>
                <w:szCs w:val="22"/>
              </w:rPr>
            </w:pPr>
            <w:r w:rsidRPr="004521DE">
              <w:rPr>
                <w:sz w:val="22"/>
                <w:szCs w:val="22"/>
              </w:rPr>
              <w:t>Discussion on the Medium Term Strategy</w:t>
            </w:r>
          </w:p>
        </w:tc>
        <w:tc>
          <w:tcPr>
            <w:tcW w:w="1701" w:type="dxa"/>
            <w:tcBorders>
              <w:bottom w:val="single" w:sz="4" w:space="0" w:color="auto"/>
            </w:tcBorders>
          </w:tcPr>
          <w:p w14:paraId="33C0BE87" w14:textId="78BCACAF" w:rsidR="009A0E78" w:rsidRPr="00C528AE" w:rsidRDefault="009A0E78" w:rsidP="0024383B">
            <w:pPr>
              <w:rPr>
                <w:rFonts w:ascii="Calibri" w:eastAsia="PMingLiU" w:hAnsi="Calibri"/>
                <w:sz w:val="20"/>
                <w:szCs w:val="20"/>
              </w:rPr>
            </w:pPr>
            <w:r w:rsidRPr="00C528AE">
              <w:rPr>
                <w:rFonts w:ascii="Calibri" w:eastAsia="PMingLiU" w:hAnsi="Calibri"/>
                <w:sz w:val="20"/>
                <w:szCs w:val="20"/>
              </w:rPr>
              <w:t>Moderator: Ivica Trumbic, GEF LME:LEARN PCU</w:t>
            </w:r>
          </w:p>
        </w:tc>
        <w:tc>
          <w:tcPr>
            <w:tcW w:w="1418" w:type="dxa"/>
            <w:tcBorders>
              <w:bottom w:val="single" w:sz="4" w:space="0" w:color="auto"/>
            </w:tcBorders>
            <w:shd w:val="clear" w:color="auto" w:fill="auto"/>
          </w:tcPr>
          <w:p w14:paraId="045A053B" w14:textId="721A62BB" w:rsidR="009A0E78" w:rsidRPr="00C528AE" w:rsidRDefault="009A0E78" w:rsidP="0024383B">
            <w:pPr>
              <w:rPr>
                <w:rFonts w:ascii="Calibri" w:eastAsia="PMingLiU" w:hAnsi="Calibri"/>
                <w:sz w:val="20"/>
                <w:szCs w:val="20"/>
              </w:rPr>
            </w:pPr>
            <w:r w:rsidRPr="00C528AE">
              <w:rPr>
                <w:rFonts w:ascii="Calibri" w:eastAsia="PMingLiU" w:hAnsi="Calibri"/>
                <w:sz w:val="20"/>
                <w:szCs w:val="20"/>
              </w:rPr>
              <w:t>Plenary, discussion</w:t>
            </w:r>
          </w:p>
        </w:tc>
        <w:tc>
          <w:tcPr>
            <w:tcW w:w="3118" w:type="dxa"/>
            <w:tcBorders>
              <w:bottom w:val="single" w:sz="4" w:space="0" w:color="auto"/>
            </w:tcBorders>
            <w:shd w:val="clear" w:color="auto" w:fill="auto"/>
          </w:tcPr>
          <w:p w14:paraId="418CF7EB" w14:textId="43092448" w:rsidR="009A0E78" w:rsidRPr="00C528AE" w:rsidRDefault="009A0E78" w:rsidP="0024383B">
            <w:pPr>
              <w:rPr>
                <w:rFonts w:ascii="Calibri" w:eastAsia="PMingLiU" w:hAnsi="Calibri"/>
                <w:sz w:val="20"/>
                <w:szCs w:val="20"/>
              </w:rPr>
            </w:pPr>
            <w:r w:rsidRPr="00C528AE">
              <w:rPr>
                <w:rFonts w:ascii="Calibri" w:eastAsia="PMingLiU" w:hAnsi="Calibri"/>
                <w:sz w:val="20"/>
                <w:szCs w:val="20"/>
              </w:rPr>
              <w:t>Proposals will be sought to amend the strategy.</w:t>
            </w:r>
          </w:p>
        </w:tc>
      </w:tr>
      <w:tr w:rsidR="009A0E78" w:rsidRPr="00CE111A" w14:paraId="6AC013E9" w14:textId="77777777" w:rsidTr="00D0278D">
        <w:tc>
          <w:tcPr>
            <w:tcW w:w="988" w:type="dxa"/>
            <w:tcBorders>
              <w:bottom w:val="single" w:sz="4" w:space="0" w:color="auto"/>
            </w:tcBorders>
            <w:shd w:val="clear" w:color="auto" w:fill="auto"/>
          </w:tcPr>
          <w:p w14:paraId="3D0E8234" w14:textId="77777777" w:rsidR="009A0E78" w:rsidRPr="004521DE" w:rsidRDefault="009A0E78" w:rsidP="0024383B">
            <w:pPr>
              <w:rPr>
                <w:rFonts w:ascii="Calibri" w:eastAsia="PMingLiU" w:hAnsi="Calibri"/>
                <w:sz w:val="22"/>
                <w:szCs w:val="22"/>
              </w:rPr>
            </w:pPr>
            <w:r w:rsidRPr="004521DE">
              <w:rPr>
                <w:rFonts w:ascii="Calibri" w:eastAsia="PMingLiU" w:hAnsi="Calibri"/>
                <w:sz w:val="22"/>
                <w:szCs w:val="22"/>
              </w:rPr>
              <w:t>15:30</w:t>
            </w:r>
          </w:p>
          <w:p w14:paraId="05F699F7" w14:textId="6977564D" w:rsidR="009A0E78" w:rsidRPr="004521DE" w:rsidRDefault="009A0E78" w:rsidP="0024383B">
            <w:pPr>
              <w:rPr>
                <w:rFonts w:ascii="Calibri" w:eastAsia="PMingLiU" w:hAnsi="Calibri"/>
                <w:sz w:val="22"/>
                <w:szCs w:val="22"/>
              </w:rPr>
            </w:pPr>
            <w:r w:rsidRPr="004521DE">
              <w:rPr>
                <w:rFonts w:ascii="Calibri" w:eastAsia="PMingLiU" w:hAnsi="Calibri"/>
                <w:sz w:val="22"/>
                <w:szCs w:val="22"/>
              </w:rPr>
              <w:t>16:00</w:t>
            </w:r>
          </w:p>
        </w:tc>
        <w:tc>
          <w:tcPr>
            <w:tcW w:w="2409" w:type="dxa"/>
            <w:tcBorders>
              <w:bottom w:val="single" w:sz="4" w:space="0" w:color="auto"/>
            </w:tcBorders>
            <w:shd w:val="clear" w:color="auto" w:fill="auto"/>
          </w:tcPr>
          <w:p w14:paraId="607D4B88" w14:textId="1D7CD181" w:rsidR="009A0E78" w:rsidRPr="004521DE" w:rsidRDefault="009A0E78" w:rsidP="00282489">
            <w:pPr>
              <w:rPr>
                <w:sz w:val="22"/>
                <w:szCs w:val="22"/>
              </w:rPr>
            </w:pPr>
            <w:r w:rsidRPr="004521DE">
              <w:rPr>
                <w:sz w:val="22"/>
                <w:szCs w:val="22"/>
              </w:rPr>
              <w:t>Discussion on the strategy to address the important ocean event</w:t>
            </w:r>
            <w:r>
              <w:rPr>
                <w:sz w:val="22"/>
                <w:szCs w:val="22"/>
              </w:rPr>
              <w:t>s</w:t>
            </w:r>
            <w:r w:rsidRPr="004521DE">
              <w:rPr>
                <w:sz w:val="22"/>
                <w:szCs w:val="22"/>
              </w:rPr>
              <w:t xml:space="preserve"> in the near future</w:t>
            </w:r>
          </w:p>
        </w:tc>
        <w:tc>
          <w:tcPr>
            <w:tcW w:w="1701" w:type="dxa"/>
            <w:tcBorders>
              <w:bottom w:val="single" w:sz="4" w:space="0" w:color="auto"/>
            </w:tcBorders>
          </w:tcPr>
          <w:p w14:paraId="41C78017" w14:textId="59000727" w:rsidR="009A0E78" w:rsidRPr="00C528AE" w:rsidRDefault="009A0E78" w:rsidP="00382321">
            <w:pPr>
              <w:rPr>
                <w:rFonts w:ascii="Calibri" w:eastAsia="PMingLiU" w:hAnsi="Calibri"/>
                <w:sz w:val="20"/>
                <w:szCs w:val="20"/>
              </w:rPr>
            </w:pPr>
            <w:r w:rsidRPr="00C528AE">
              <w:rPr>
                <w:rFonts w:ascii="Calibri" w:eastAsia="PMingLiU" w:hAnsi="Calibri"/>
                <w:sz w:val="20"/>
                <w:szCs w:val="20"/>
              </w:rPr>
              <w:t xml:space="preserve">Moderator: </w:t>
            </w:r>
            <w:r w:rsidR="00382321">
              <w:rPr>
                <w:rFonts w:ascii="Calibri" w:eastAsia="PMingLiU" w:hAnsi="Calibri"/>
                <w:sz w:val="20"/>
                <w:szCs w:val="20"/>
              </w:rPr>
              <w:t>Mish Hamid,  GEF LME:LEARN PCU</w:t>
            </w:r>
          </w:p>
        </w:tc>
        <w:tc>
          <w:tcPr>
            <w:tcW w:w="1418" w:type="dxa"/>
            <w:tcBorders>
              <w:bottom w:val="single" w:sz="4" w:space="0" w:color="auto"/>
            </w:tcBorders>
            <w:shd w:val="clear" w:color="auto" w:fill="auto"/>
          </w:tcPr>
          <w:p w14:paraId="1D89CA79" w14:textId="16A28125" w:rsidR="009A0E78" w:rsidRPr="00C528AE" w:rsidRDefault="009A0E78" w:rsidP="0024383B">
            <w:pPr>
              <w:rPr>
                <w:rFonts w:ascii="Calibri" w:eastAsia="PMingLiU" w:hAnsi="Calibri"/>
                <w:sz w:val="20"/>
                <w:szCs w:val="20"/>
              </w:rPr>
            </w:pPr>
            <w:r w:rsidRPr="00C528AE">
              <w:rPr>
                <w:rFonts w:ascii="Calibri" w:eastAsia="PMingLiU" w:hAnsi="Calibri"/>
                <w:sz w:val="20"/>
                <w:szCs w:val="20"/>
              </w:rPr>
              <w:t>Plenary, discussion</w:t>
            </w:r>
          </w:p>
        </w:tc>
        <w:tc>
          <w:tcPr>
            <w:tcW w:w="3118" w:type="dxa"/>
            <w:tcBorders>
              <w:bottom w:val="single" w:sz="4" w:space="0" w:color="auto"/>
            </w:tcBorders>
            <w:shd w:val="clear" w:color="auto" w:fill="auto"/>
          </w:tcPr>
          <w:p w14:paraId="2DC146A6" w14:textId="5A7991E7" w:rsidR="009A0E78" w:rsidRPr="00C528AE" w:rsidRDefault="004548C7" w:rsidP="004548C7">
            <w:pPr>
              <w:rPr>
                <w:rFonts w:ascii="Calibri" w:eastAsia="PMingLiU" w:hAnsi="Calibri"/>
                <w:sz w:val="20"/>
                <w:szCs w:val="20"/>
              </w:rPr>
            </w:pPr>
            <w:r>
              <w:rPr>
                <w:rFonts w:ascii="Calibri" w:eastAsia="PMingLiU" w:hAnsi="Calibri"/>
                <w:sz w:val="20"/>
                <w:szCs w:val="20"/>
              </w:rPr>
              <w:t xml:space="preserve">The meetings </w:t>
            </w:r>
            <w:r w:rsidRPr="00C528AE">
              <w:rPr>
                <w:rFonts w:ascii="Calibri" w:eastAsia="PMingLiU" w:hAnsi="Calibri"/>
                <w:sz w:val="20"/>
                <w:szCs w:val="20"/>
              </w:rPr>
              <w:t xml:space="preserve">that </w:t>
            </w:r>
            <w:r w:rsidR="009A0E78" w:rsidRPr="00C528AE">
              <w:rPr>
                <w:rFonts w:ascii="Calibri" w:eastAsia="PMingLiU" w:hAnsi="Calibri"/>
                <w:sz w:val="20"/>
                <w:szCs w:val="20"/>
              </w:rPr>
              <w:t xml:space="preserve">the message will be transmitted </w:t>
            </w:r>
            <w:r>
              <w:rPr>
                <w:rFonts w:ascii="Calibri" w:eastAsia="PMingLiU" w:hAnsi="Calibri"/>
                <w:sz w:val="20"/>
                <w:szCs w:val="20"/>
              </w:rPr>
              <w:t xml:space="preserve">to </w:t>
            </w:r>
            <w:r w:rsidR="009A0E78" w:rsidRPr="00C528AE">
              <w:rPr>
                <w:rFonts w:ascii="Calibri" w:eastAsia="PMingLiU" w:hAnsi="Calibri"/>
                <w:sz w:val="20"/>
                <w:szCs w:val="20"/>
              </w:rPr>
              <w:t>are: Marine Regions Forum</w:t>
            </w:r>
            <w:r>
              <w:rPr>
                <w:rFonts w:ascii="Calibri" w:eastAsia="PMingLiU" w:hAnsi="Calibri"/>
                <w:sz w:val="20"/>
                <w:szCs w:val="20"/>
              </w:rPr>
              <w:t xml:space="preserve"> (Germany), Our Ocean 2019 (</w:t>
            </w:r>
            <w:r w:rsidR="009A0E78" w:rsidRPr="00C528AE">
              <w:rPr>
                <w:rFonts w:ascii="Calibri" w:eastAsia="PMingLiU" w:hAnsi="Calibri"/>
                <w:sz w:val="20"/>
                <w:szCs w:val="20"/>
              </w:rPr>
              <w:t>Norway</w:t>
            </w:r>
            <w:r>
              <w:rPr>
                <w:rFonts w:ascii="Calibri" w:eastAsia="PMingLiU" w:hAnsi="Calibri"/>
                <w:sz w:val="20"/>
                <w:szCs w:val="20"/>
              </w:rPr>
              <w:t>)</w:t>
            </w:r>
            <w:r w:rsidR="009A0E78" w:rsidRPr="00C528AE">
              <w:rPr>
                <w:rFonts w:ascii="Calibri" w:eastAsia="PMingLiU" w:hAnsi="Calibri"/>
                <w:sz w:val="20"/>
                <w:szCs w:val="20"/>
              </w:rPr>
              <w:t>, UN Oceans Conference in 2020 (Portugal)</w:t>
            </w:r>
          </w:p>
        </w:tc>
      </w:tr>
      <w:tr w:rsidR="002128E6" w:rsidRPr="00CE111A" w14:paraId="0021F6DD" w14:textId="77777777" w:rsidTr="009A1378">
        <w:trPr>
          <w:trHeight w:val="388"/>
        </w:trPr>
        <w:tc>
          <w:tcPr>
            <w:tcW w:w="9634" w:type="dxa"/>
            <w:gridSpan w:val="5"/>
            <w:shd w:val="clear" w:color="auto" w:fill="FFFF00"/>
          </w:tcPr>
          <w:p w14:paraId="53DA7E09" w14:textId="4BE5B504" w:rsidR="002128E6" w:rsidRPr="009A0E78" w:rsidRDefault="002128E6" w:rsidP="0024383B">
            <w:pPr>
              <w:rPr>
                <w:rFonts w:ascii="Calibri" w:eastAsia="PMingLiU" w:hAnsi="Calibri"/>
                <w:b/>
                <w:i/>
              </w:rPr>
            </w:pPr>
            <w:r w:rsidRPr="009A0E78">
              <w:rPr>
                <w:rFonts w:ascii="Calibri" w:eastAsia="PMingLiU" w:hAnsi="Calibri"/>
                <w:b/>
                <w:i/>
              </w:rPr>
              <w:t>Coffee break 15 minutes (16:00 – 16:15)</w:t>
            </w:r>
          </w:p>
        </w:tc>
      </w:tr>
      <w:tr w:rsidR="009A0E78" w:rsidRPr="00CE111A" w14:paraId="3959B4F7" w14:textId="43B0E3C3" w:rsidTr="007F620C">
        <w:trPr>
          <w:trHeight w:val="4134"/>
        </w:trPr>
        <w:tc>
          <w:tcPr>
            <w:tcW w:w="988" w:type="dxa"/>
            <w:tcBorders>
              <w:bottom w:val="single" w:sz="4" w:space="0" w:color="auto"/>
            </w:tcBorders>
            <w:shd w:val="clear" w:color="auto" w:fill="auto"/>
          </w:tcPr>
          <w:p w14:paraId="4258F918" w14:textId="14DE64C7" w:rsidR="009A0E78" w:rsidRPr="004521DE" w:rsidRDefault="009A0E78" w:rsidP="0024383B">
            <w:pPr>
              <w:rPr>
                <w:rFonts w:ascii="Calibri" w:eastAsia="PMingLiU" w:hAnsi="Calibri"/>
                <w:sz w:val="22"/>
                <w:szCs w:val="22"/>
              </w:rPr>
            </w:pPr>
            <w:r w:rsidRPr="004521DE">
              <w:rPr>
                <w:rFonts w:ascii="Calibri" w:eastAsia="PMingLiU" w:hAnsi="Calibri"/>
                <w:sz w:val="22"/>
                <w:szCs w:val="22"/>
              </w:rPr>
              <w:t>16:15</w:t>
            </w:r>
          </w:p>
          <w:p w14:paraId="318272A4" w14:textId="15419B8B" w:rsidR="009A0E78" w:rsidRPr="004521DE" w:rsidRDefault="009A0E78" w:rsidP="0024383B">
            <w:pPr>
              <w:rPr>
                <w:rFonts w:ascii="Calibri" w:eastAsia="PMingLiU" w:hAnsi="Calibri"/>
                <w:sz w:val="22"/>
                <w:szCs w:val="22"/>
              </w:rPr>
            </w:pPr>
            <w:r w:rsidRPr="004521DE">
              <w:rPr>
                <w:rFonts w:ascii="Calibri" w:eastAsia="PMingLiU" w:hAnsi="Calibri"/>
                <w:sz w:val="22"/>
                <w:szCs w:val="22"/>
              </w:rPr>
              <w:t>17:30</w:t>
            </w:r>
          </w:p>
        </w:tc>
        <w:tc>
          <w:tcPr>
            <w:tcW w:w="2409" w:type="dxa"/>
            <w:tcBorders>
              <w:bottom w:val="single" w:sz="4" w:space="0" w:color="auto"/>
            </w:tcBorders>
            <w:shd w:val="clear" w:color="auto" w:fill="auto"/>
          </w:tcPr>
          <w:p w14:paraId="7474D039" w14:textId="61BB2A00" w:rsidR="009A0E78" w:rsidRPr="004521DE" w:rsidRDefault="009A0E78" w:rsidP="0024383B">
            <w:pPr>
              <w:rPr>
                <w:rFonts w:ascii="Calibri" w:eastAsia="PMingLiU" w:hAnsi="Calibri"/>
                <w:sz w:val="22"/>
                <w:szCs w:val="22"/>
              </w:rPr>
            </w:pPr>
            <w:r w:rsidRPr="004521DE">
              <w:rPr>
                <w:rFonts w:ascii="Calibri" w:eastAsia="PMingLiU" w:hAnsi="Calibri"/>
                <w:sz w:val="22"/>
                <w:szCs w:val="22"/>
              </w:rPr>
              <w:t>Closing discussion</w:t>
            </w:r>
          </w:p>
        </w:tc>
        <w:tc>
          <w:tcPr>
            <w:tcW w:w="1701" w:type="dxa"/>
            <w:tcBorders>
              <w:bottom w:val="single" w:sz="4" w:space="0" w:color="auto"/>
            </w:tcBorders>
          </w:tcPr>
          <w:p w14:paraId="20588A61" w14:textId="77777777" w:rsidR="009A0E78" w:rsidRPr="00C528AE" w:rsidRDefault="009A0E78" w:rsidP="0024383B">
            <w:pPr>
              <w:rPr>
                <w:rFonts w:ascii="Calibri" w:eastAsia="PMingLiU" w:hAnsi="Calibri"/>
                <w:sz w:val="20"/>
                <w:szCs w:val="20"/>
              </w:rPr>
            </w:pPr>
            <w:r w:rsidRPr="00C528AE">
              <w:rPr>
                <w:rFonts w:ascii="Calibri" w:eastAsia="PMingLiU" w:hAnsi="Calibri"/>
                <w:sz w:val="20"/>
                <w:szCs w:val="20"/>
              </w:rPr>
              <w:t>Panel members:</w:t>
            </w:r>
          </w:p>
          <w:p w14:paraId="3108751C" w14:textId="1703DAE5" w:rsidR="009A0E78" w:rsidRPr="00C528AE" w:rsidRDefault="00595372" w:rsidP="002D113C">
            <w:pPr>
              <w:pStyle w:val="ListParagraph"/>
              <w:numPr>
                <w:ilvl w:val="0"/>
                <w:numId w:val="21"/>
              </w:numPr>
              <w:spacing w:after="0" w:line="240" w:lineRule="auto"/>
              <w:ind w:left="177" w:hanging="142"/>
              <w:rPr>
                <w:rFonts w:eastAsia="PMingLiU"/>
                <w:sz w:val="20"/>
                <w:szCs w:val="20"/>
              </w:rPr>
            </w:pPr>
            <w:r>
              <w:rPr>
                <w:rFonts w:eastAsia="PMingLiU"/>
                <w:sz w:val="20"/>
                <w:szCs w:val="20"/>
              </w:rPr>
              <w:t>Isabelle Vanderbeck, UN Environment</w:t>
            </w:r>
          </w:p>
          <w:p w14:paraId="1FA7F7E1" w14:textId="465CF9EE" w:rsidR="009A0E78" w:rsidRPr="0043583A" w:rsidRDefault="004D7C05" w:rsidP="002D113C">
            <w:pPr>
              <w:pStyle w:val="ListParagraph"/>
              <w:numPr>
                <w:ilvl w:val="0"/>
                <w:numId w:val="21"/>
              </w:numPr>
              <w:spacing w:after="0" w:line="240" w:lineRule="auto"/>
              <w:ind w:left="177" w:hanging="142"/>
              <w:rPr>
                <w:rFonts w:eastAsia="PMingLiU"/>
                <w:sz w:val="20"/>
                <w:szCs w:val="20"/>
                <w:lang w:val="fr-FR"/>
              </w:rPr>
            </w:pPr>
            <w:proofErr w:type="spellStart"/>
            <w:r>
              <w:rPr>
                <w:rFonts w:eastAsia="PMingLiU"/>
                <w:sz w:val="20"/>
                <w:szCs w:val="20"/>
                <w:lang w:val="fr-FR"/>
              </w:rPr>
              <w:t>Yinfeng</w:t>
            </w:r>
            <w:proofErr w:type="spellEnd"/>
            <w:r>
              <w:rPr>
                <w:rFonts w:eastAsia="PMingLiU"/>
                <w:sz w:val="20"/>
                <w:szCs w:val="20"/>
                <w:lang w:val="fr-FR"/>
              </w:rPr>
              <w:t xml:space="preserve"> GUO, YSLME</w:t>
            </w:r>
          </w:p>
          <w:p w14:paraId="4361FB8F" w14:textId="476F717C" w:rsidR="009A0E78" w:rsidRDefault="009A0E78" w:rsidP="002D113C">
            <w:pPr>
              <w:pStyle w:val="ListParagraph"/>
              <w:numPr>
                <w:ilvl w:val="0"/>
                <w:numId w:val="21"/>
              </w:numPr>
              <w:spacing w:after="0" w:line="240" w:lineRule="auto"/>
              <w:ind w:left="177" w:hanging="142"/>
              <w:rPr>
                <w:rFonts w:eastAsia="PMingLiU"/>
                <w:sz w:val="20"/>
                <w:szCs w:val="20"/>
              </w:rPr>
            </w:pPr>
            <w:proofErr w:type="spellStart"/>
            <w:r w:rsidRPr="00C528AE">
              <w:rPr>
                <w:rFonts w:eastAsia="PMingLiU"/>
                <w:sz w:val="20"/>
                <w:szCs w:val="20"/>
              </w:rPr>
              <w:t>Sombon</w:t>
            </w:r>
            <w:proofErr w:type="spellEnd"/>
            <w:r w:rsidRPr="00C528AE">
              <w:rPr>
                <w:rFonts w:eastAsia="PMingLiU"/>
                <w:sz w:val="20"/>
                <w:szCs w:val="20"/>
              </w:rPr>
              <w:t xml:space="preserve"> </w:t>
            </w:r>
            <w:proofErr w:type="spellStart"/>
            <w:r w:rsidRPr="00C528AE">
              <w:rPr>
                <w:rFonts w:eastAsia="PMingLiU"/>
                <w:sz w:val="20"/>
                <w:szCs w:val="20"/>
              </w:rPr>
              <w:t>Siriraksophorn</w:t>
            </w:r>
            <w:proofErr w:type="spellEnd"/>
            <w:r w:rsidRPr="00C528AE">
              <w:rPr>
                <w:rFonts w:eastAsia="PMingLiU"/>
                <w:sz w:val="20"/>
                <w:szCs w:val="20"/>
              </w:rPr>
              <w:t>, SCS</w:t>
            </w:r>
          </w:p>
          <w:p w14:paraId="030D12E4" w14:textId="4665DA9D" w:rsidR="009A0E78" w:rsidRDefault="00382321" w:rsidP="002D113C">
            <w:pPr>
              <w:pStyle w:val="ListParagraph"/>
              <w:numPr>
                <w:ilvl w:val="0"/>
                <w:numId w:val="21"/>
              </w:numPr>
              <w:spacing w:after="0" w:line="240" w:lineRule="auto"/>
              <w:ind w:left="177" w:hanging="142"/>
              <w:rPr>
                <w:rFonts w:eastAsia="PMingLiU"/>
                <w:sz w:val="20"/>
                <w:szCs w:val="20"/>
              </w:rPr>
            </w:pPr>
            <w:r>
              <w:rPr>
                <w:rFonts w:eastAsia="PMingLiU"/>
                <w:sz w:val="20"/>
                <w:szCs w:val="20"/>
              </w:rPr>
              <w:t>Chris Severin</w:t>
            </w:r>
            <w:r w:rsidR="009A0E78">
              <w:rPr>
                <w:rFonts w:eastAsia="PMingLiU"/>
                <w:sz w:val="20"/>
                <w:szCs w:val="20"/>
              </w:rPr>
              <w:t>, GEF</w:t>
            </w:r>
          </w:p>
          <w:p w14:paraId="4C8083E3" w14:textId="197AEA14" w:rsidR="000931F5" w:rsidRDefault="000931F5" w:rsidP="002D113C">
            <w:pPr>
              <w:pStyle w:val="ListParagraph"/>
              <w:numPr>
                <w:ilvl w:val="0"/>
                <w:numId w:val="21"/>
              </w:numPr>
              <w:spacing w:after="0" w:line="240" w:lineRule="auto"/>
              <w:ind w:left="177" w:hanging="142"/>
              <w:rPr>
                <w:rFonts w:eastAsia="PMingLiU"/>
                <w:sz w:val="20"/>
                <w:szCs w:val="20"/>
              </w:rPr>
            </w:pPr>
            <w:r>
              <w:rPr>
                <w:rFonts w:eastAsia="PMingLiU"/>
                <w:sz w:val="20"/>
                <w:szCs w:val="20"/>
              </w:rPr>
              <w:t>Jada Anderson</w:t>
            </w:r>
          </w:p>
          <w:p w14:paraId="1B72BF02" w14:textId="03F0A20E" w:rsidR="000931F5" w:rsidRDefault="000931F5" w:rsidP="002D113C">
            <w:pPr>
              <w:pStyle w:val="ListParagraph"/>
              <w:numPr>
                <w:ilvl w:val="0"/>
                <w:numId w:val="21"/>
              </w:numPr>
              <w:spacing w:after="0" w:line="240" w:lineRule="auto"/>
              <w:ind w:left="177" w:hanging="142"/>
              <w:rPr>
                <w:rFonts w:eastAsia="PMingLiU"/>
                <w:sz w:val="20"/>
                <w:szCs w:val="20"/>
              </w:rPr>
            </w:pPr>
            <w:r>
              <w:rPr>
                <w:rFonts w:eastAsia="PMingLiU"/>
                <w:sz w:val="20"/>
                <w:szCs w:val="20"/>
              </w:rPr>
              <w:t xml:space="preserve">Jesus, </w:t>
            </w:r>
            <w:proofErr w:type="spellStart"/>
            <w:r>
              <w:rPr>
                <w:rFonts w:eastAsia="PMingLiU"/>
                <w:sz w:val="20"/>
                <w:szCs w:val="20"/>
              </w:rPr>
              <w:t>Aguacar</w:t>
            </w:r>
            <w:proofErr w:type="spellEnd"/>
          </w:p>
          <w:p w14:paraId="47D69AEA" w14:textId="536C9D2C" w:rsidR="002D113C" w:rsidRPr="002D113C" w:rsidRDefault="002D113C" w:rsidP="002D113C">
            <w:pPr>
              <w:ind w:left="35"/>
              <w:rPr>
                <w:rFonts w:eastAsia="PMingLiU"/>
                <w:sz w:val="20"/>
                <w:szCs w:val="20"/>
              </w:rPr>
            </w:pPr>
            <w:r>
              <w:rPr>
                <w:rFonts w:ascii="Calibri" w:eastAsia="PMingLiU" w:hAnsi="Calibri"/>
                <w:sz w:val="20"/>
                <w:szCs w:val="20"/>
              </w:rPr>
              <w:t>M</w:t>
            </w:r>
            <w:r w:rsidRPr="00C528AE">
              <w:rPr>
                <w:rFonts w:ascii="Calibri" w:eastAsia="PMingLiU" w:hAnsi="Calibri"/>
                <w:sz w:val="20"/>
                <w:szCs w:val="20"/>
              </w:rPr>
              <w:t>oderat</w:t>
            </w:r>
            <w:r>
              <w:rPr>
                <w:rFonts w:ascii="Calibri" w:eastAsia="PMingLiU" w:hAnsi="Calibri"/>
                <w:sz w:val="20"/>
                <w:szCs w:val="20"/>
              </w:rPr>
              <w:t xml:space="preserve">or: </w:t>
            </w:r>
            <w:r w:rsidRPr="00C528AE">
              <w:rPr>
                <w:rFonts w:ascii="Calibri" w:eastAsia="PMingLiU" w:hAnsi="Calibri"/>
                <w:sz w:val="20"/>
                <w:szCs w:val="20"/>
              </w:rPr>
              <w:t xml:space="preserve"> </w:t>
            </w:r>
            <w:r>
              <w:rPr>
                <w:rFonts w:ascii="Calibri" w:eastAsia="PMingLiU" w:hAnsi="Calibri"/>
                <w:sz w:val="20"/>
                <w:szCs w:val="20"/>
              </w:rPr>
              <w:t>Vladimir Mamaev, UNDP</w:t>
            </w:r>
          </w:p>
        </w:tc>
        <w:tc>
          <w:tcPr>
            <w:tcW w:w="1418" w:type="dxa"/>
            <w:tcBorders>
              <w:bottom w:val="single" w:sz="4" w:space="0" w:color="auto"/>
            </w:tcBorders>
            <w:shd w:val="clear" w:color="auto" w:fill="auto"/>
          </w:tcPr>
          <w:p w14:paraId="406501F5" w14:textId="2FA775A3" w:rsidR="009A0E78" w:rsidRPr="00C528AE" w:rsidRDefault="00017325" w:rsidP="002D113C">
            <w:pPr>
              <w:rPr>
                <w:rFonts w:ascii="Calibri" w:eastAsia="PMingLiU" w:hAnsi="Calibri"/>
                <w:sz w:val="20"/>
                <w:szCs w:val="20"/>
              </w:rPr>
            </w:pPr>
            <w:r>
              <w:rPr>
                <w:rFonts w:ascii="Calibri" w:eastAsia="PMingLiU" w:hAnsi="Calibri"/>
                <w:sz w:val="20"/>
                <w:szCs w:val="20"/>
              </w:rPr>
              <w:t>Panel</w:t>
            </w:r>
            <w:r w:rsidR="009A0E78" w:rsidRPr="00C528AE">
              <w:rPr>
                <w:rFonts w:ascii="Calibri" w:eastAsia="PMingLiU" w:hAnsi="Calibri"/>
                <w:sz w:val="20"/>
                <w:szCs w:val="20"/>
              </w:rPr>
              <w:t xml:space="preserve"> </w:t>
            </w:r>
          </w:p>
        </w:tc>
        <w:tc>
          <w:tcPr>
            <w:tcW w:w="3118" w:type="dxa"/>
            <w:tcBorders>
              <w:bottom w:val="single" w:sz="4" w:space="0" w:color="auto"/>
            </w:tcBorders>
            <w:shd w:val="clear" w:color="auto" w:fill="auto"/>
          </w:tcPr>
          <w:p w14:paraId="10D766AB" w14:textId="77777777" w:rsidR="009A0E78" w:rsidRPr="00C528AE" w:rsidRDefault="009A0E78" w:rsidP="00282489">
            <w:pPr>
              <w:rPr>
                <w:rFonts w:ascii="Calibri" w:eastAsia="PMingLiU" w:hAnsi="Calibri"/>
                <w:sz w:val="20"/>
                <w:szCs w:val="20"/>
              </w:rPr>
            </w:pPr>
            <w:r w:rsidRPr="00C528AE">
              <w:rPr>
                <w:rFonts w:ascii="Calibri" w:eastAsia="PMingLiU" w:hAnsi="Calibri"/>
                <w:sz w:val="20"/>
                <w:szCs w:val="20"/>
              </w:rPr>
              <w:t>Reflections on the meeting; date and place on the next meeting;</w:t>
            </w:r>
          </w:p>
          <w:p w14:paraId="741E8A33" w14:textId="328A7468" w:rsidR="009A0E78" w:rsidRPr="00C528AE" w:rsidRDefault="009A0E78" w:rsidP="00282489">
            <w:pPr>
              <w:rPr>
                <w:rFonts w:ascii="Calibri" w:eastAsia="PMingLiU" w:hAnsi="Calibri"/>
                <w:sz w:val="20"/>
                <w:szCs w:val="20"/>
              </w:rPr>
            </w:pPr>
            <w:r w:rsidRPr="00C528AE">
              <w:rPr>
                <w:rFonts w:ascii="Calibri" w:eastAsia="PMingLiU" w:hAnsi="Calibri"/>
                <w:sz w:val="20"/>
                <w:szCs w:val="20"/>
              </w:rPr>
              <w:t>subjects to be discussed at the next meetings</w:t>
            </w:r>
          </w:p>
        </w:tc>
      </w:tr>
      <w:tr w:rsidR="00C522AC" w:rsidRPr="00CE111A" w14:paraId="69B3354C" w14:textId="52A8C8FA" w:rsidTr="009A1378">
        <w:trPr>
          <w:trHeight w:val="266"/>
        </w:trPr>
        <w:tc>
          <w:tcPr>
            <w:tcW w:w="988" w:type="dxa"/>
            <w:shd w:val="clear" w:color="auto" w:fill="auto"/>
          </w:tcPr>
          <w:p w14:paraId="3A6A43CF" w14:textId="3C45E4B7" w:rsidR="00C522AC" w:rsidRPr="004521DE" w:rsidRDefault="002128E6" w:rsidP="0024383B">
            <w:pPr>
              <w:rPr>
                <w:rFonts w:ascii="Calibri" w:eastAsia="PMingLiU" w:hAnsi="Calibri"/>
                <w:sz w:val="22"/>
                <w:szCs w:val="22"/>
              </w:rPr>
            </w:pPr>
            <w:r w:rsidRPr="004521DE">
              <w:rPr>
                <w:rFonts w:ascii="Calibri" w:eastAsia="PMingLiU" w:hAnsi="Calibri"/>
                <w:sz w:val="22"/>
                <w:szCs w:val="22"/>
              </w:rPr>
              <w:t>17</w:t>
            </w:r>
            <w:r w:rsidR="00C522AC" w:rsidRPr="004521DE">
              <w:rPr>
                <w:rFonts w:ascii="Calibri" w:eastAsia="PMingLiU" w:hAnsi="Calibri"/>
                <w:sz w:val="22"/>
                <w:szCs w:val="22"/>
              </w:rPr>
              <w:t>:</w:t>
            </w:r>
            <w:r w:rsidRPr="004521DE">
              <w:rPr>
                <w:rFonts w:ascii="Calibri" w:eastAsia="PMingLiU" w:hAnsi="Calibri"/>
                <w:sz w:val="22"/>
                <w:szCs w:val="22"/>
              </w:rPr>
              <w:t>3</w:t>
            </w:r>
            <w:r w:rsidR="00C522AC" w:rsidRPr="004521DE">
              <w:rPr>
                <w:rFonts w:ascii="Calibri" w:eastAsia="PMingLiU" w:hAnsi="Calibri"/>
                <w:sz w:val="22"/>
                <w:szCs w:val="22"/>
              </w:rPr>
              <w:t>0</w:t>
            </w:r>
          </w:p>
        </w:tc>
        <w:tc>
          <w:tcPr>
            <w:tcW w:w="8646" w:type="dxa"/>
            <w:gridSpan w:val="4"/>
            <w:shd w:val="clear" w:color="auto" w:fill="auto"/>
          </w:tcPr>
          <w:p w14:paraId="303301CD" w14:textId="0747CC96" w:rsidR="00C522AC" w:rsidRPr="004521DE" w:rsidRDefault="00C522AC" w:rsidP="0024383B">
            <w:pPr>
              <w:rPr>
                <w:rFonts w:ascii="Calibri" w:eastAsia="PMingLiU" w:hAnsi="Calibri"/>
                <w:sz w:val="22"/>
                <w:szCs w:val="22"/>
              </w:rPr>
            </w:pPr>
            <w:r w:rsidRPr="004521DE">
              <w:rPr>
                <w:rFonts w:ascii="Calibri" w:eastAsia="PMingLiU" w:hAnsi="Calibri"/>
                <w:sz w:val="22"/>
                <w:szCs w:val="22"/>
              </w:rPr>
              <w:t>Closure of the meeting</w:t>
            </w:r>
          </w:p>
        </w:tc>
      </w:tr>
    </w:tbl>
    <w:p w14:paraId="79EC66A6" w14:textId="77777777" w:rsidR="0028534B" w:rsidRPr="0028534B" w:rsidRDefault="0028534B">
      <w:pPr>
        <w:rPr>
          <w:b/>
          <w:sz w:val="32"/>
          <w:szCs w:val="32"/>
        </w:rPr>
      </w:pPr>
    </w:p>
    <w:sectPr w:rsidR="0028534B" w:rsidRPr="0028534B" w:rsidSect="007F620C">
      <w:pgSz w:w="11900" w:h="16820"/>
      <w:pgMar w:top="993" w:right="851" w:bottom="567" w:left="1134" w:header="709"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6E567" w14:textId="77777777" w:rsidR="003746CC" w:rsidRDefault="003746CC" w:rsidP="0012168E">
      <w:r>
        <w:separator/>
      </w:r>
    </w:p>
  </w:endnote>
  <w:endnote w:type="continuationSeparator" w:id="0">
    <w:p w14:paraId="72EA7FE3" w14:textId="77777777" w:rsidR="003746CC" w:rsidRDefault="003746CC" w:rsidP="0012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Bold">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502631"/>
      <w:docPartObj>
        <w:docPartGallery w:val="Page Numbers (Bottom of Page)"/>
        <w:docPartUnique/>
      </w:docPartObj>
    </w:sdtPr>
    <w:sdtEndPr/>
    <w:sdtContent>
      <w:p w14:paraId="26E771AE" w14:textId="019FFE48" w:rsidR="007B226B" w:rsidRDefault="007B226B">
        <w:pPr>
          <w:pStyle w:val="Footer"/>
          <w:jc w:val="center"/>
        </w:pPr>
        <w:r>
          <w:fldChar w:fldCharType="begin"/>
        </w:r>
        <w:r>
          <w:instrText>PAGE   \* MERGEFORMAT</w:instrText>
        </w:r>
        <w:r>
          <w:fldChar w:fldCharType="separate"/>
        </w:r>
        <w:r w:rsidRPr="00BE767C">
          <w:rPr>
            <w:noProof/>
            <w:lang w:val="fr-FR"/>
          </w:rPr>
          <w:t>11</w:t>
        </w:r>
        <w:r>
          <w:fldChar w:fldCharType="end"/>
        </w:r>
      </w:p>
    </w:sdtContent>
  </w:sdt>
  <w:p w14:paraId="2C387802" w14:textId="77777777" w:rsidR="007B226B" w:rsidRDefault="007B2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DC490" w14:textId="77777777" w:rsidR="003746CC" w:rsidRDefault="003746CC" w:rsidP="0012168E">
      <w:r>
        <w:separator/>
      </w:r>
    </w:p>
  </w:footnote>
  <w:footnote w:type="continuationSeparator" w:id="0">
    <w:p w14:paraId="2382FF30" w14:textId="77777777" w:rsidR="003746CC" w:rsidRDefault="003746CC" w:rsidP="00121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A8D"/>
    <w:multiLevelType w:val="hybridMultilevel"/>
    <w:tmpl w:val="097C5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E7539A"/>
    <w:multiLevelType w:val="hybridMultilevel"/>
    <w:tmpl w:val="EF3A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569FD"/>
    <w:multiLevelType w:val="hybridMultilevel"/>
    <w:tmpl w:val="945AA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D20A40"/>
    <w:multiLevelType w:val="hybridMultilevel"/>
    <w:tmpl w:val="EBC0A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21763"/>
    <w:multiLevelType w:val="hybridMultilevel"/>
    <w:tmpl w:val="B770F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7E5FE4"/>
    <w:multiLevelType w:val="hybridMultilevel"/>
    <w:tmpl w:val="CC6CD61E"/>
    <w:lvl w:ilvl="0" w:tplc="040A0001">
      <w:start w:val="1"/>
      <w:numFmt w:val="bullet"/>
      <w:lvlText w:val=""/>
      <w:lvlJc w:val="left"/>
      <w:pPr>
        <w:ind w:left="776" w:hanging="360"/>
      </w:pPr>
      <w:rPr>
        <w:rFonts w:ascii="Symbol" w:hAnsi="Symbol" w:hint="default"/>
      </w:rPr>
    </w:lvl>
    <w:lvl w:ilvl="1" w:tplc="040A0003" w:tentative="1">
      <w:start w:val="1"/>
      <w:numFmt w:val="bullet"/>
      <w:lvlText w:val="o"/>
      <w:lvlJc w:val="left"/>
      <w:pPr>
        <w:ind w:left="1496" w:hanging="360"/>
      </w:pPr>
      <w:rPr>
        <w:rFonts w:ascii="Courier New" w:hAnsi="Courier New" w:cs="Courier New" w:hint="default"/>
      </w:rPr>
    </w:lvl>
    <w:lvl w:ilvl="2" w:tplc="040A0005" w:tentative="1">
      <w:start w:val="1"/>
      <w:numFmt w:val="bullet"/>
      <w:lvlText w:val=""/>
      <w:lvlJc w:val="left"/>
      <w:pPr>
        <w:ind w:left="2216" w:hanging="360"/>
      </w:pPr>
      <w:rPr>
        <w:rFonts w:ascii="Wingdings" w:hAnsi="Wingdings" w:hint="default"/>
      </w:rPr>
    </w:lvl>
    <w:lvl w:ilvl="3" w:tplc="040A0001" w:tentative="1">
      <w:start w:val="1"/>
      <w:numFmt w:val="bullet"/>
      <w:lvlText w:val=""/>
      <w:lvlJc w:val="left"/>
      <w:pPr>
        <w:ind w:left="2936" w:hanging="360"/>
      </w:pPr>
      <w:rPr>
        <w:rFonts w:ascii="Symbol" w:hAnsi="Symbol" w:hint="default"/>
      </w:rPr>
    </w:lvl>
    <w:lvl w:ilvl="4" w:tplc="040A0003" w:tentative="1">
      <w:start w:val="1"/>
      <w:numFmt w:val="bullet"/>
      <w:lvlText w:val="o"/>
      <w:lvlJc w:val="left"/>
      <w:pPr>
        <w:ind w:left="3656" w:hanging="360"/>
      </w:pPr>
      <w:rPr>
        <w:rFonts w:ascii="Courier New" w:hAnsi="Courier New" w:cs="Courier New" w:hint="default"/>
      </w:rPr>
    </w:lvl>
    <w:lvl w:ilvl="5" w:tplc="040A0005" w:tentative="1">
      <w:start w:val="1"/>
      <w:numFmt w:val="bullet"/>
      <w:lvlText w:val=""/>
      <w:lvlJc w:val="left"/>
      <w:pPr>
        <w:ind w:left="4376" w:hanging="360"/>
      </w:pPr>
      <w:rPr>
        <w:rFonts w:ascii="Wingdings" w:hAnsi="Wingdings" w:hint="default"/>
      </w:rPr>
    </w:lvl>
    <w:lvl w:ilvl="6" w:tplc="040A0001" w:tentative="1">
      <w:start w:val="1"/>
      <w:numFmt w:val="bullet"/>
      <w:lvlText w:val=""/>
      <w:lvlJc w:val="left"/>
      <w:pPr>
        <w:ind w:left="5096" w:hanging="360"/>
      </w:pPr>
      <w:rPr>
        <w:rFonts w:ascii="Symbol" w:hAnsi="Symbol" w:hint="default"/>
      </w:rPr>
    </w:lvl>
    <w:lvl w:ilvl="7" w:tplc="040A0003" w:tentative="1">
      <w:start w:val="1"/>
      <w:numFmt w:val="bullet"/>
      <w:lvlText w:val="o"/>
      <w:lvlJc w:val="left"/>
      <w:pPr>
        <w:ind w:left="5816" w:hanging="360"/>
      </w:pPr>
      <w:rPr>
        <w:rFonts w:ascii="Courier New" w:hAnsi="Courier New" w:cs="Courier New" w:hint="default"/>
      </w:rPr>
    </w:lvl>
    <w:lvl w:ilvl="8" w:tplc="040A0005" w:tentative="1">
      <w:start w:val="1"/>
      <w:numFmt w:val="bullet"/>
      <w:lvlText w:val=""/>
      <w:lvlJc w:val="left"/>
      <w:pPr>
        <w:ind w:left="6536" w:hanging="360"/>
      </w:pPr>
      <w:rPr>
        <w:rFonts w:ascii="Wingdings" w:hAnsi="Wingdings" w:hint="default"/>
      </w:rPr>
    </w:lvl>
  </w:abstractNum>
  <w:abstractNum w:abstractNumId="6" w15:restartNumberingAfterBreak="0">
    <w:nsid w:val="23A705ED"/>
    <w:multiLevelType w:val="hybridMultilevel"/>
    <w:tmpl w:val="18A26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DA1D0E"/>
    <w:multiLevelType w:val="hybridMultilevel"/>
    <w:tmpl w:val="B47E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9179A"/>
    <w:multiLevelType w:val="hybridMultilevel"/>
    <w:tmpl w:val="76483FB4"/>
    <w:lvl w:ilvl="0" w:tplc="040C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EF43F8"/>
    <w:multiLevelType w:val="hybridMultilevel"/>
    <w:tmpl w:val="A18C1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856529"/>
    <w:multiLevelType w:val="hybridMultilevel"/>
    <w:tmpl w:val="4F3E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CA49C6"/>
    <w:multiLevelType w:val="hybridMultilevel"/>
    <w:tmpl w:val="C8CA6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66B86"/>
    <w:multiLevelType w:val="hybridMultilevel"/>
    <w:tmpl w:val="74181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2B7489"/>
    <w:multiLevelType w:val="hybridMultilevel"/>
    <w:tmpl w:val="DF1CF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C31BB9"/>
    <w:multiLevelType w:val="hybridMultilevel"/>
    <w:tmpl w:val="7CAE8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F34BB"/>
    <w:multiLevelType w:val="hybridMultilevel"/>
    <w:tmpl w:val="64081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FB10AC"/>
    <w:multiLevelType w:val="hybridMultilevel"/>
    <w:tmpl w:val="8B9C6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A44D3C"/>
    <w:multiLevelType w:val="multilevel"/>
    <w:tmpl w:val="5C0A6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6C694B"/>
    <w:multiLevelType w:val="hybridMultilevel"/>
    <w:tmpl w:val="7B061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2E2D15"/>
    <w:multiLevelType w:val="hybridMultilevel"/>
    <w:tmpl w:val="9B98B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43352D"/>
    <w:multiLevelType w:val="hybridMultilevel"/>
    <w:tmpl w:val="66BA5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3A6E11"/>
    <w:multiLevelType w:val="hybridMultilevel"/>
    <w:tmpl w:val="1206C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4A4D52"/>
    <w:multiLevelType w:val="hybridMultilevel"/>
    <w:tmpl w:val="7C80D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5C7D24"/>
    <w:multiLevelType w:val="hybridMultilevel"/>
    <w:tmpl w:val="43B6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45F16"/>
    <w:multiLevelType w:val="hybridMultilevel"/>
    <w:tmpl w:val="31D89558"/>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CF71EF1"/>
    <w:multiLevelType w:val="hybridMultilevel"/>
    <w:tmpl w:val="728A76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F573ED8"/>
    <w:multiLevelType w:val="hybridMultilevel"/>
    <w:tmpl w:val="3EB2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52BC9"/>
    <w:multiLevelType w:val="hybridMultilevel"/>
    <w:tmpl w:val="E30CD4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0170D"/>
    <w:multiLevelType w:val="hybridMultilevel"/>
    <w:tmpl w:val="049E7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101C1"/>
    <w:multiLevelType w:val="hybridMultilevel"/>
    <w:tmpl w:val="033E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0332F"/>
    <w:multiLevelType w:val="hybridMultilevel"/>
    <w:tmpl w:val="8AFC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D572F8"/>
    <w:multiLevelType w:val="hybridMultilevel"/>
    <w:tmpl w:val="E26A7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C03CF2"/>
    <w:multiLevelType w:val="hybridMultilevel"/>
    <w:tmpl w:val="5CFC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0"/>
  </w:num>
  <w:num w:numId="4">
    <w:abstractNumId w:val="29"/>
  </w:num>
  <w:num w:numId="5">
    <w:abstractNumId w:val="18"/>
  </w:num>
  <w:num w:numId="6">
    <w:abstractNumId w:val="9"/>
  </w:num>
  <w:num w:numId="7">
    <w:abstractNumId w:val="8"/>
  </w:num>
  <w:num w:numId="8">
    <w:abstractNumId w:val="17"/>
  </w:num>
  <w:num w:numId="9">
    <w:abstractNumId w:val="21"/>
  </w:num>
  <w:num w:numId="10">
    <w:abstractNumId w:val="6"/>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24"/>
  </w:num>
  <w:num w:numId="13">
    <w:abstractNumId w:val="20"/>
  </w:num>
  <w:num w:numId="14">
    <w:abstractNumId w:val="31"/>
  </w:num>
  <w:num w:numId="15">
    <w:abstractNumId w:val="16"/>
  </w:num>
  <w:num w:numId="16">
    <w:abstractNumId w:val="7"/>
  </w:num>
  <w:num w:numId="17">
    <w:abstractNumId w:val="26"/>
  </w:num>
  <w:num w:numId="18">
    <w:abstractNumId w:val="27"/>
  </w:num>
  <w:num w:numId="19">
    <w:abstractNumId w:val="25"/>
  </w:num>
  <w:num w:numId="20">
    <w:abstractNumId w:val="23"/>
  </w:num>
  <w:num w:numId="21">
    <w:abstractNumId w:val="32"/>
  </w:num>
  <w:num w:numId="22">
    <w:abstractNumId w:val="10"/>
  </w:num>
  <w:num w:numId="23">
    <w:abstractNumId w:val="5"/>
  </w:num>
  <w:num w:numId="24">
    <w:abstractNumId w:val="22"/>
  </w:num>
  <w:num w:numId="25">
    <w:abstractNumId w:val="1"/>
  </w:num>
  <w:num w:numId="26">
    <w:abstractNumId w:val="3"/>
  </w:num>
  <w:num w:numId="27">
    <w:abstractNumId w:val="14"/>
  </w:num>
  <w:num w:numId="28">
    <w:abstractNumId w:val="11"/>
  </w:num>
  <w:num w:numId="29">
    <w:abstractNumId w:val="28"/>
  </w:num>
  <w:num w:numId="30">
    <w:abstractNumId w:val="15"/>
  </w:num>
  <w:num w:numId="31">
    <w:abstractNumId w:val="2"/>
  </w:num>
  <w:num w:numId="32">
    <w:abstractNumId w:val="19"/>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CL" w:vendorID="64" w:dllVersion="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8C"/>
    <w:rsid w:val="00017325"/>
    <w:rsid w:val="00023C6A"/>
    <w:rsid w:val="00033B29"/>
    <w:rsid w:val="00047972"/>
    <w:rsid w:val="00053380"/>
    <w:rsid w:val="000931F5"/>
    <w:rsid w:val="000D5C2E"/>
    <w:rsid w:val="000F61DE"/>
    <w:rsid w:val="000F774A"/>
    <w:rsid w:val="0012168E"/>
    <w:rsid w:val="0013036E"/>
    <w:rsid w:val="001379FC"/>
    <w:rsid w:val="00140241"/>
    <w:rsid w:val="0014722D"/>
    <w:rsid w:val="00160F97"/>
    <w:rsid w:val="001B710D"/>
    <w:rsid w:val="001C37D0"/>
    <w:rsid w:val="001E4AC9"/>
    <w:rsid w:val="002128E6"/>
    <w:rsid w:val="0021476F"/>
    <w:rsid w:val="0024383B"/>
    <w:rsid w:val="00243987"/>
    <w:rsid w:val="00260B92"/>
    <w:rsid w:val="002675D4"/>
    <w:rsid w:val="00282489"/>
    <w:rsid w:val="0028534B"/>
    <w:rsid w:val="002863CE"/>
    <w:rsid w:val="002C0069"/>
    <w:rsid w:val="002D113C"/>
    <w:rsid w:val="002D6724"/>
    <w:rsid w:val="002E74C0"/>
    <w:rsid w:val="00334F87"/>
    <w:rsid w:val="00340AC0"/>
    <w:rsid w:val="003647E1"/>
    <w:rsid w:val="003746CC"/>
    <w:rsid w:val="00377809"/>
    <w:rsid w:val="00382321"/>
    <w:rsid w:val="003A1A85"/>
    <w:rsid w:val="003A1F2D"/>
    <w:rsid w:val="003B5124"/>
    <w:rsid w:val="003C09EA"/>
    <w:rsid w:val="003C29B8"/>
    <w:rsid w:val="00420C6D"/>
    <w:rsid w:val="00421B8C"/>
    <w:rsid w:val="00434A17"/>
    <w:rsid w:val="0043583A"/>
    <w:rsid w:val="004368AF"/>
    <w:rsid w:val="00442720"/>
    <w:rsid w:val="0045027F"/>
    <w:rsid w:val="004521DE"/>
    <w:rsid w:val="004548C7"/>
    <w:rsid w:val="004723F3"/>
    <w:rsid w:val="00480322"/>
    <w:rsid w:val="004C2A14"/>
    <w:rsid w:val="004D6FD8"/>
    <w:rsid w:val="004D7C05"/>
    <w:rsid w:val="004E7482"/>
    <w:rsid w:val="00500539"/>
    <w:rsid w:val="005240A4"/>
    <w:rsid w:val="00547542"/>
    <w:rsid w:val="0056234C"/>
    <w:rsid w:val="005935A8"/>
    <w:rsid w:val="00595372"/>
    <w:rsid w:val="005A2314"/>
    <w:rsid w:val="005B479D"/>
    <w:rsid w:val="005C529D"/>
    <w:rsid w:val="00607770"/>
    <w:rsid w:val="006237FA"/>
    <w:rsid w:val="00626B51"/>
    <w:rsid w:val="0063788C"/>
    <w:rsid w:val="00662110"/>
    <w:rsid w:val="006B0606"/>
    <w:rsid w:val="006B168B"/>
    <w:rsid w:val="006F1863"/>
    <w:rsid w:val="007335CC"/>
    <w:rsid w:val="0073553A"/>
    <w:rsid w:val="00780043"/>
    <w:rsid w:val="00786927"/>
    <w:rsid w:val="007B226B"/>
    <w:rsid w:val="007E57F1"/>
    <w:rsid w:val="007F620C"/>
    <w:rsid w:val="008006AB"/>
    <w:rsid w:val="008157E5"/>
    <w:rsid w:val="0086329C"/>
    <w:rsid w:val="00866ED8"/>
    <w:rsid w:val="00870F73"/>
    <w:rsid w:val="00875FB4"/>
    <w:rsid w:val="00890567"/>
    <w:rsid w:val="008C0E4C"/>
    <w:rsid w:val="008D2BA9"/>
    <w:rsid w:val="008E7746"/>
    <w:rsid w:val="0090401F"/>
    <w:rsid w:val="009109E9"/>
    <w:rsid w:val="009136F2"/>
    <w:rsid w:val="00924F04"/>
    <w:rsid w:val="00925499"/>
    <w:rsid w:val="009266A0"/>
    <w:rsid w:val="00950E21"/>
    <w:rsid w:val="009A0E78"/>
    <w:rsid w:val="009A1378"/>
    <w:rsid w:val="009B2414"/>
    <w:rsid w:val="00A06621"/>
    <w:rsid w:val="00A404FE"/>
    <w:rsid w:val="00A44018"/>
    <w:rsid w:val="00A53958"/>
    <w:rsid w:val="00A568A0"/>
    <w:rsid w:val="00A91252"/>
    <w:rsid w:val="00AA027C"/>
    <w:rsid w:val="00AA14E9"/>
    <w:rsid w:val="00AC36A9"/>
    <w:rsid w:val="00AD031C"/>
    <w:rsid w:val="00AD3EB5"/>
    <w:rsid w:val="00B05C15"/>
    <w:rsid w:val="00B2125C"/>
    <w:rsid w:val="00B242E4"/>
    <w:rsid w:val="00B30A97"/>
    <w:rsid w:val="00B322CB"/>
    <w:rsid w:val="00B37B65"/>
    <w:rsid w:val="00B40051"/>
    <w:rsid w:val="00B610A4"/>
    <w:rsid w:val="00B72CDD"/>
    <w:rsid w:val="00B74B63"/>
    <w:rsid w:val="00B844AD"/>
    <w:rsid w:val="00BE767C"/>
    <w:rsid w:val="00BF14F6"/>
    <w:rsid w:val="00C441C5"/>
    <w:rsid w:val="00C522AC"/>
    <w:rsid w:val="00C528AE"/>
    <w:rsid w:val="00C979DF"/>
    <w:rsid w:val="00CB239D"/>
    <w:rsid w:val="00CC26E7"/>
    <w:rsid w:val="00CD3B03"/>
    <w:rsid w:val="00CD7AEA"/>
    <w:rsid w:val="00CE0C4D"/>
    <w:rsid w:val="00CE137F"/>
    <w:rsid w:val="00CE5F5F"/>
    <w:rsid w:val="00D0278D"/>
    <w:rsid w:val="00D076A1"/>
    <w:rsid w:val="00D20FA1"/>
    <w:rsid w:val="00D22939"/>
    <w:rsid w:val="00D31072"/>
    <w:rsid w:val="00D329CD"/>
    <w:rsid w:val="00D46714"/>
    <w:rsid w:val="00D51303"/>
    <w:rsid w:val="00D5386E"/>
    <w:rsid w:val="00D941DA"/>
    <w:rsid w:val="00DC0A4C"/>
    <w:rsid w:val="00DC2779"/>
    <w:rsid w:val="00DD2E21"/>
    <w:rsid w:val="00DF4CED"/>
    <w:rsid w:val="00E03667"/>
    <w:rsid w:val="00E0675E"/>
    <w:rsid w:val="00E128BC"/>
    <w:rsid w:val="00E32B13"/>
    <w:rsid w:val="00E736B9"/>
    <w:rsid w:val="00E75B8F"/>
    <w:rsid w:val="00E90A4B"/>
    <w:rsid w:val="00E97A89"/>
    <w:rsid w:val="00EB2A8C"/>
    <w:rsid w:val="00EB60A9"/>
    <w:rsid w:val="00EB6C0B"/>
    <w:rsid w:val="00EC2B61"/>
    <w:rsid w:val="00ED0442"/>
    <w:rsid w:val="00F81113"/>
    <w:rsid w:val="00F8165E"/>
    <w:rsid w:val="00F84DD4"/>
    <w:rsid w:val="00FD4C43"/>
    <w:rsid w:val="00FD697F"/>
    <w:rsid w:val="00FE7EF4"/>
    <w:rsid w:val="00FF53BD"/>
    <w:rsid w:val="00FF5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53F87"/>
  <w14:defaultImageDpi w14:val="32767"/>
  <w15:chartTrackingRefBased/>
  <w15:docId w15:val="{BC9CECB3-E215-8B4F-9041-A3DC8C42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lang w:val="en-US"/>
    </w:rPr>
  </w:style>
  <w:style w:type="paragraph" w:styleId="Heading1">
    <w:name w:val="heading 1"/>
    <w:basedOn w:val="Normal"/>
    <w:next w:val="Normal"/>
    <w:link w:val="Heading1Char"/>
    <w:uiPriority w:val="9"/>
    <w:qFormat/>
    <w:rsid w:val="004D6FD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A8C"/>
    <w:pPr>
      <w:spacing w:after="160" w:line="259" w:lineRule="auto"/>
      <w:ind w:left="720"/>
      <w:contextualSpacing/>
    </w:pPr>
    <w:rPr>
      <w:rFonts w:ascii="Calibri" w:eastAsia="Calibri" w:hAnsi="Calibri" w:cs="Times New Roman"/>
      <w:sz w:val="22"/>
      <w:szCs w:val="22"/>
    </w:rPr>
  </w:style>
  <w:style w:type="paragraph" w:styleId="CommentText">
    <w:name w:val="annotation text"/>
    <w:basedOn w:val="Normal"/>
    <w:link w:val="CommentTextChar"/>
    <w:uiPriority w:val="99"/>
    <w:unhideWhenUsed/>
    <w:rsid w:val="0028534B"/>
    <w:pPr>
      <w:spacing w:after="160"/>
    </w:pPr>
    <w:rPr>
      <w:sz w:val="20"/>
      <w:szCs w:val="20"/>
      <w:lang w:val="en-GB"/>
    </w:rPr>
  </w:style>
  <w:style w:type="character" w:customStyle="1" w:styleId="CommentTextChar">
    <w:name w:val="Comment Text Char"/>
    <w:basedOn w:val="DefaultParagraphFont"/>
    <w:link w:val="CommentText"/>
    <w:uiPriority w:val="99"/>
    <w:rsid w:val="0028534B"/>
    <w:rPr>
      <w:sz w:val="20"/>
      <w:szCs w:val="20"/>
    </w:rPr>
  </w:style>
  <w:style w:type="character" w:styleId="CommentReference">
    <w:name w:val="annotation reference"/>
    <w:basedOn w:val="DefaultParagraphFont"/>
    <w:uiPriority w:val="99"/>
    <w:semiHidden/>
    <w:unhideWhenUsed/>
    <w:rsid w:val="0028534B"/>
    <w:rPr>
      <w:sz w:val="16"/>
      <w:szCs w:val="16"/>
    </w:rPr>
  </w:style>
  <w:style w:type="paragraph" w:styleId="BalloonText">
    <w:name w:val="Balloon Text"/>
    <w:basedOn w:val="Normal"/>
    <w:link w:val="BalloonTextChar"/>
    <w:uiPriority w:val="99"/>
    <w:semiHidden/>
    <w:unhideWhenUsed/>
    <w:rsid w:val="00285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4B"/>
    <w:rPr>
      <w:rFonts w:ascii="Segoe UI" w:hAnsi="Segoe UI" w:cs="Segoe UI"/>
      <w:sz w:val="18"/>
      <w:szCs w:val="18"/>
      <w:lang w:val="en-US"/>
    </w:rPr>
  </w:style>
  <w:style w:type="paragraph" w:styleId="Header">
    <w:name w:val="header"/>
    <w:basedOn w:val="Normal"/>
    <w:link w:val="HeaderChar"/>
    <w:uiPriority w:val="99"/>
    <w:unhideWhenUsed/>
    <w:rsid w:val="0012168E"/>
    <w:pPr>
      <w:tabs>
        <w:tab w:val="center" w:pos="4513"/>
        <w:tab w:val="right" w:pos="9026"/>
      </w:tabs>
    </w:pPr>
  </w:style>
  <w:style w:type="character" w:customStyle="1" w:styleId="HeaderChar">
    <w:name w:val="Header Char"/>
    <w:basedOn w:val="DefaultParagraphFont"/>
    <w:link w:val="Header"/>
    <w:uiPriority w:val="99"/>
    <w:rsid w:val="0012168E"/>
    <w:rPr>
      <w:lang w:val="en-US"/>
    </w:rPr>
  </w:style>
  <w:style w:type="paragraph" w:styleId="Footer">
    <w:name w:val="footer"/>
    <w:basedOn w:val="Normal"/>
    <w:link w:val="FooterChar"/>
    <w:uiPriority w:val="99"/>
    <w:unhideWhenUsed/>
    <w:rsid w:val="0012168E"/>
    <w:pPr>
      <w:tabs>
        <w:tab w:val="center" w:pos="4513"/>
        <w:tab w:val="right" w:pos="9026"/>
      </w:tabs>
    </w:pPr>
  </w:style>
  <w:style w:type="character" w:customStyle="1" w:styleId="FooterChar">
    <w:name w:val="Footer Char"/>
    <w:basedOn w:val="DefaultParagraphFont"/>
    <w:link w:val="Footer"/>
    <w:uiPriority w:val="99"/>
    <w:rsid w:val="0012168E"/>
    <w:rPr>
      <w:lang w:val="en-US"/>
    </w:rPr>
  </w:style>
  <w:style w:type="character" w:styleId="Hyperlink">
    <w:name w:val="Hyperlink"/>
    <w:basedOn w:val="DefaultParagraphFont"/>
    <w:uiPriority w:val="99"/>
    <w:semiHidden/>
    <w:unhideWhenUsed/>
    <w:rsid w:val="00A568A0"/>
    <w:rPr>
      <w:color w:val="0000FF"/>
      <w:u w:val="single"/>
    </w:rPr>
  </w:style>
  <w:style w:type="character" w:customStyle="1" w:styleId="Heading1Char">
    <w:name w:val="Heading 1 Char"/>
    <w:basedOn w:val="DefaultParagraphFont"/>
    <w:link w:val="Heading1"/>
    <w:uiPriority w:val="9"/>
    <w:rsid w:val="004D6FD8"/>
    <w:rPr>
      <w:rFonts w:asciiTheme="majorHAnsi" w:eastAsiaTheme="majorEastAsia" w:hAnsiTheme="majorHAnsi" w:cstheme="majorBidi"/>
      <w:color w:val="2F5496" w:themeColor="accent1" w:themeShade="BF"/>
      <w:sz w:val="32"/>
      <w:szCs w:val="32"/>
      <w:lang w:val="en-US"/>
    </w:rPr>
  </w:style>
  <w:style w:type="paragraph" w:styleId="CommentSubject">
    <w:name w:val="annotation subject"/>
    <w:basedOn w:val="CommentText"/>
    <w:next w:val="CommentText"/>
    <w:link w:val="CommentSubjectChar"/>
    <w:uiPriority w:val="99"/>
    <w:semiHidden/>
    <w:unhideWhenUsed/>
    <w:rsid w:val="00B72CDD"/>
    <w:pPr>
      <w:spacing w:after="0"/>
    </w:pPr>
    <w:rPr>
      <w:b/>
      <w:bCs/>
      <w:lang w:val="en-US"/>
    </w:rPr>
  </w:style>
  <w:style w:type="character" w:customStyle="1" w:styleId="CommentSubjectChar">
    <w:name w:val="Comment Subject Char"/>
    <w:basedOn w:val="CommentTextChar"/>
    <w:link w:val="CommentSubject"/>
    <w:uiPriority w:val="99"/>
    <w:semiHidden/>
    <w:rsid w:val="00B72CDD"/>
    <w:rPr>
      <w:rFonts w:eastAsiaTheme="minorEastAsia"/>
      <w:b/>
      <w:bCs/>
      <w:sz w:val="20"/>
      <w:szCs w:val="20"/>
      <w:lang w:val="en-US"/>
    </w:rPr>
  </w:style>
  <w:style w:type="paragraph" w:styleId="Revision">
    <w:name w:val="Revision"/>
    <w:hidden/>
    <w:uiPriority w:val="99"/>
    <w:semiHidden/>
    <w:rsid w:val="00B72CD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3549">
      <w:bodyDiv w:val="1"/>
      <w:marLeft w:val="0"/>
      <w:marRight w:val="0"/>
      <w:marTop w:val="0"/>
      <w:marBottom w:val="0"/>
      <w:divBdr>
        <w:top w:val="none" w:sz="0" w:space="0" w:color="auto"/>
        <w:left w:val="none" w:sz="0" w:space="0" w:color="auto"/>
        <w:bottom w:val="none" w:sz="0" w:space="0" w:color="auto"/>
        <w:right w:val="none" w:sz="0" w:space="0" w:color="auto"/>
      </w:divBdr>
    </w:div>
    <w:div w:id="90471476">
      <w:bodyDiv w:val="1"/>
      <w:marLeft w:val="0"/>
      <w:marRight w:val="0"/>
      <w:marTop w:val="0"/>
      <w:marBottom w:val="0"/>
      <w:divBdr>
        <w:top w:val="none" w:sz="0" w:space="0" w:color="auto"/>
        <w:left w:val="none" w:sz="0" w:space="0" w:color="auto"/>
        <w:bottom w:val="none" w:sz="0" w:space="0" w:color="auto"/>
        <w:right w:val="none" w:sz="0" w:space="0" w:color="auto"/>
      </w:divBdr>
    </w:div>
    <w:div w:id="227767425">
      <w:bodyDiv w:val="1"/>
      <w:marLeft w:val="0"/>
      <w:marRight w:val="0"/>
      <w:marTop w:val="0"/>
      <w:marBottom w:val="0"/>
      <w:divBdr>
        <w:top w:val="none" w:sz="0" w:space="0" w:color="auto"/>
        <w:left w:val="none" w:sz="0" w:space="0" w:color="auto"/>
        <w:bottom w:val="none" w:sz="0" w:space="0" w:color="auto"/>
        <w:right w:val="none" w:sz="0" w:space="0" w:color="auto"/>
      </w:divBdr>
    </w:div>
    <w:div w:id="239024948">
      <w:bodyDiv w:val="1"/>
      <w:marLeft w:val="0"/>
      <w:marRight w:val="0"/>
      <w:marTop w:val="0"/>
      <w:marBottom w:val="0"/>
      <w:divBdr>
        <w:top w:val="none" w:sz="0" w:space="0" w:color="auto"/>
        <w:left w:val="none" w:sz="0" w:space="0" w:color="auto"/>
        <w:bottom w:val="none" w:sz="0" w:space="0" w:color="auto"/>
        <w:right w:val="none" w:sz="0" w:space="0" w:color="auto"/>
      </w:divBdr>
    </w:div>
    <w:div w:id="337197623">
      <w:bodyDiv w:val="1"/>
      <w:marLeft w:val="0"/>
      <w:marRight w:val="0"/>
      <w:marTop w:val="0"/>
      <w:marBottom w:val="0"/>
      <w:divBdr>
        <w:top w:val="none" w:sz="0" w:space="0" w:color="auto"/>
        <w:left w:val="none" w:sz="0" w:space="0" w:color="auto"/>
        <w:bottom w:val="none" w:sz="0" w:space="0" w:color="auto"/>
        <w:right w:val="none" w:sz="0" w:space="0" w:color="auto"/>
      </w:divBdr>
    </w:div>
    <w:div w:id="461270949">
      <w:bodyDiv w:val="1"/>
      <w:marLeft w:val="0"/>
      <w:marRight w:val="0"/>
      <w:marTop w:val="0"/>
      <w:marBottom w:val="0"/>
      <w:divBdr>
        <w:top w:val="none" w:sz="0" w:space="0" w:color="auto"/>
        <w:left w:val="none" w:sz="0" w:space="0" w:color="auto"/>
        <w:bottom w:val="none" w:sz="0" w:space="0" w:color="auto"/>
        <w:right w:val="none" w:sz="0" w:space="0" w:color="auto"/>
      </w:divBdr>
    </w:div>
    <w:div w:id="520318419">
      <w:bodyDiv w:val="1"/>
      <w:marLeft w:val="0"/>
      <w:marRight w:val="0"/>
      <w:marTop w:val="0"/>
      <w:marBottom w:val="0"/>
      <w:divBdr>
        <w:top w:val="none" w:sz="0" w:space="0" w:color="auto"/>
        <w:left w:val="none" w:sz="0" w:space="0" w:color="auto"/>
        <w:bottom w:val="none" w:sz="0" w:space="0" w:color="auto"/>
        <w:right w:val="none" w:sz="0" w:space="0" w:color="auto"/>
      </w:divBdr>
    </w:div>
    <w:div w:id="1087654435">
      <w:bodyDiv w:val="1"/>
      <w:marLeft w:val="0"/>
      <w:marRight w:val="0"/>
      <w:marTop w:val="0"/>
      <w:marBottom w:val="0"/>
      <w:divBdr>
        <w:top w:val="none" w:sz="0" w:space="0" w:color="auto"/>
        <w:left w:val="none" w:sz="0" w:space="0" w:color="auto"/>
        <w:bottom w:val="none" w:sz="0" w:space="0" w:color="auto"/>
        <w:right w:val="none" w:sz="0" w:space="0" w:color="auto"/>
      </w:divBdr>
    </w:div>
    <w:div w:id="1408068611">
      <w:bodyDiv w:val="1"/>
      <w:marLeft w:val="0"/>
      <w:marRight w:val="0"/>
      <w:marTop w:val="0"/>
      <w:marBottom w:val="0"/>
      <w:divBdr>
        <w:top w:val="none" w:sz="0" w:space="0" w:color="auto"/>
        <w:left w:val="none" w:sz="0" w:space="0" w:color="auto"/>
        <w:bottom w:val="none" w:sz="0" w:space="0" w:color="auto"/>
        <w:right w:val="none" w:sz="0" w:space="0" w:color="auto"/>
      </w:divBdr>
    </w:div>
    <w:div w:id="1589998327">
      <w:bodyDiv w:val="1"/>
      <w:marLeft w:val="0"/>
      <w:marRight w:val="0"/>
      <w:marTop w:val="0"/>
      <w:marBottom w:val="0"/>
      <w:divBdr>
        <w:top w:val="none" w:sz="0" w:space="0" w:color="auto"/>
        <w:left w:val="none" w:sz="0" w:space="0" w:color="auto"/>
        <w:bottom w:val="none" w:sz="0" w:space="0" w:color="auto"/>
        <w:right w:val="none" w:sz="0" w:space="0" w:color="auto"/>
      </w:divBdr>
    </w:div>
    <w:div w:id="2014333106">
      <w:bodyDiv w:val="1"/>
      <w:marLeft w:val="0"/>
      <w:marRight w:val="0"/>
      <w:marTop w:val="0"/>
      <w:marBottom w:val="0"/>
      <w:divBdr>
        <w:top w:val="none" w:sz="0" w:space="0" w:color="auto"/>
        <w:left w:val="none" w:sz="0" w:space="0" w:color="auto"/>
        <w:bottom w:val="none" w:sz="0" w:space="0" w:color="auto"/>
        <w:right w:val="none" w:sz="0" w:space="0" w:color="auto"/>
      </w:divBdr>
    </w:div>
    <w:div w:id="2059930475">
      <w:bodyDiv w:val="1"/>
      <w:marLeft w:val="0"/>
      <w:marRight w:val="0"/>
      <w:marTop w:val="0"/>
      <w:marBottom w:val="0"/>
      <w:divBdr>
        <w:top w:val="none" w:sz="0" w:space="0" w:color="auto"/>
        <w:left w:val="none" w:sz="0" w:space="0" w:color="auto"/>
        <w:bottom w:val="none" w:sz="0" w:space="0" w:color="auto"/>
        <w:right w:val="none" w:sz="0" w:space="0" w:color="auto"/>
      </w:divBdr>
    </w:div>
    <w:div w:id="21051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2019-09-13T16:17:00Z</cp:lastPrinted>
  <dcterms:created xsi:type="dcterms:W3CDTF">2019-09-18T04:21:00Z</dcterms:created>
  <dcterms:modified xsi:type="dcterms:W3CDTF">2019-09-18T04:21:00Z</dcterms:modified>
</cp:coreProperties>
</file>